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6" w:rsidRPr="004579A6" w:rsidRDefault="004579A6" w:rsidP="004579A6">
      <w:pPr>
        <w:ind w:left="5387"/>
        <w:outlineLvl w:val="0"/>
        <w:rPr>
          <w:sz w:val="28"/>
          <w:szCs w:val="28"/>
        </w:rPr>
      </w:pPr>
      <w:r w:rsidRPr="004579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7</w:t>
      </w:r>
    </w:p>
    <w:p w:rsidR="00C77500" w:rsidRDefault="004579A6" w:rsidP="00C77500">
      <w:pPr>
        <w:ind w:left="5387"/>
        <w:outlineLvl w:val="0"/>
        <w:rPr>
          <w:sz w:val="28"/>
          <w:szCs w:val="28"/>
        </w:rPr>
      </w:pPr>
      <w:r w:rsidRPr="004579A6">
        <w:rPr>
          <w:sz w:val="28"/>
          <w:szCs w:val="28"/>
        </w:rPr>
        <w:t xml:space="preserve">к приказу Комитета по </w:t>
      </w:r>
    </w:p>
    <w:p w:rsidR="004579A6" w:rsidRPr="004579A6" w:rsidRDefault="004579A6" w:rsidP="00C77500">
      <w:pPr>
        <w:ind w:left="5387"/>
        <w:outlineLvl w:val="0"/>
        <w:rPr>
          <w:sz w:val="28"/>
          <w:szCs w:val="28"/>
        </w:rPr>
      </w:pPr>
      <w:r w:rsidRPr="004579A6">
        <w:rPr>
          <w:sz w:val="28"/>
          <w:szCs w:val="28"/>
        </w:rPr>
        <w:t xml:space="preserve">тарифному регулированию </w:t>
      </w:r>
    </w:p>
    <w:p w:rsidR="004579A6" w:rsidRPr="004579A6" w:rsidRDefault="004579A6" w:rsidP="004579A6">
      <w:pPr>
        <w:ind w:left="5387"/>
        <w:outlineLvl w:val="0"/>
        <w:rPr>
          <w:sz w:val="28"/>
          <w:szCs w:val="28"/>
        </w:rPr>
      </w:pPr>
      <w:r w:rsidRPr="004579A6">
        <w:rPr>
          <w:sz w:val="28"/>
          <w:szCs w:val="28"/>
        </w:rPr>
        <w:t xml:space="preserve">Мурманской области </w:t>
      </w:r>
    </w:p>
    <w:p w:rsidR="004579A6" w:rsidRPr="004579A6" w:rsidRDefault="004579A6" w:rsidP="004579A6">
      <w:pPr>
        <w:widowControl w:val="0"/>
        <w:autoSpaceDE w:val="0"/>
        <w:autoSpaceDN w:val="0"/>
        <w:spacing w:before="1"/>
        <w:ind w:right="802"/>
        <w:outlineLvl w:val="0"/>
        <w:rPr>
          <w:sz w:val="36"/>
          <w:szCs w:val="36"/>
          <w:lang w:eastAsia="en-US"/>
        </w:rPr>
      </w:pPr>
      <w:r w:rsidRPr="004579A6">
        <w:rPr>
          <w:sz w:val="28"/>
          <w:szCs w:val="28"/>
        </w:rPr>
        <w:t xml:space="preserve">                                                                             </w:t>
      </w:r>
      <w:r w:rsidR="00C77500" w:rsidRPr="00C77500">
        <w:rPr>
          <w:sz w:val="28"/>
          <w:szCs w:val="28"/>
        </w:rPr>
        <w:t xml:space="preserve">от </w:t>
      </w:r>
      <w:r w:rsidR="00C77500" w:rsidRPr="00C77500">
        <w:rPr>
          <w:sz w:val="28"/>
          <w:szCs w:val="28"/>
          <w:u w:val="single"/>
        </w:rPr>
        <w:t xml:space="preserve"> </w:t>
      </w:r>
      <w:proofErr w:type="gramStart"/>
      <w:r w:rsidR="00C77500" w:rsidRPr="00C77500">
        <w:rPr>
          <w:sz w:val="28"/>
          <w:szCs w:val="28"/>
          <w:u w:val="single"/>
        </w:rPr>
        <w:t xml:space="preserve">  .</w:t>
      </w:r>
      <w:proofErr w:type="gramEnd"/>
      <w:r w:rsidR="00C77500" w:rsidRPr="00C77500">
        <w:rPr>
          <w:sz w:val="28"/>
          <w:szCs w:val="28"/>
          <w:u w:val="single"/>
        </w:rPr>
        <w:t xml:space="preserve">   .2025</w:t>
      </w:r>
      <w:r w:rsidR="00C77500" w:rsidRPr="00C77500">
        <w:rPr>
          <w:sz w:val="28"/>
          <w:szCs w:val="28"/>
        </w:rPr>
        <w:t xml:space="preserve"> № ___</w:t>
      </w:r>
    </w:p>
    <w:p w:rsidR="004579A6" w:rsidRPr="004579A6" w:rsidRDefault="004579A6" w:rsidP="00826FA3">
      <w:pPr>
        <w:pStyle w:val="1"/>
        <w:ind w:left="0" w:right="802"/>
        <w:jc w:val="left"/>
        <w:rPr>
          <w:sz w:val="28"/>
          <w:szCs w:val="28"/>
        </w:rPr>
      </w:pPr>
    </w:p>
    <w:p w:rsidR="00B71EC0" w:rsidRDefault="003B7D68" w:rsidP="0058249A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  <w:r w:rsidR="00C77500">
        <w:rPr>
          <w:b/>
          <w:sz w:val="28"/>
          <w:szCs w:val="28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части применения цен на лекарственные препараты, включенные в перечень жизненно необходимых и важнейших лекарственных препаратов на терри</w:t>
            </w:r>
            <w:r w:rsidR="00C77500">
              <w:rPr>
                <w:rFonts w:eastAsia="Calibri"/>
                <w:lang w:eastAsia="en-US"/>
              </w:rPr>
              <w:t>тории Мурманской области на 2025 год и на плановый период 2026-2027</w:t>
            </w:r>
            <w:r w:rsidRPr="004579A6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  <w:r w:rsidR="00C7750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 от 06.05.2022 № 356-ПП «О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Мурманской области».</w:t>
            </w:r>
          </w:p>
        </w:tc>
      </w:tr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части применения цен на лекарственные препараты, включенные в перечень жизненно необходимых и важнейших лекарственных препаратов;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(надзора) осуществляемого Комитетом.</w:t>
            </w:r>
          </w:p>
        </w:tc>
      </w:tr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возможному    причинению   вреда   охраняемым   законом ценностям и нарушению обязательных требований;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 xml:space="preserve">- повышение уровня правовой грамотности юридических лиц и индивидуальных предпринимателей, в том числе путем </w:t>
            </w:r>
            <w:r w:rsidRPr="004579A6">
              <w:rPr>
                <w:rFonts w:eastAsia="Calibri"/>
                <w:lang w:eastAsia="en-US"/>
              </w:rPr>
              <w:lastRenderedPageBreak/>
              <w:t>обеспечения доступности информации об обязательных требованиях законодательства в части применения цен на лекарственные препараты, включенные в перечень жизненно необходимых и важнейших лекарственных препаратов.</w:t>
            </w:r>
          </w:p>
        </w:tc>
      </w:tr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2024 год (краткосрочный период)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2025 - 2026 годы (долгосрочный период)</w:t>
            </w:r>
          </w:p>
        </w:tc>
      </w:tr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4579A6" w:rsidRPr="004579A6" w:rsidTr="003B2497">
        <w:tc>
          <w:tcPr>
            <w:tcW w:w="3114" w:type="dxa"/>
          </w:tcPr>
          <w:p w:rsidR="004579A6" w:rsidRPr="004579A6" w:rsidRDefault="004579A6" w:rsidP="004579A6">
            <w:pPr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4579A6" w:rsidRPr="004579A6" w:rsidRDefault="004579A6" w:rsidP="004579A6">
            <w:pPr>
              <w:jc w:val="both"/>
              <w:rPr>
                <w:rFonts w:eastAsia="Calibri"/>
                <w:lang w:eastAsia="en-US"/>
              </w:rPr>
            </w:pPr>
            <w:r w:rsidRPr="004579A6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</w:t>
      </w:r>
      <w:r w:rsidR="005B2719">
        <w:t xml:space="preserve">за </w:t>
      </w:r>
      <w:r w:rsidR="005B2719" w:rsidRPr="005B2719">
        <w:t>при</w:t>
      </w:r>
      <w:r w:rsidR="005B2719">
        <w:t>менением</w:t>
      </w:r>
      <w:r w:rsidR="005B2719" w:rsidRPr="005B2719">
        <w:t xml:space="preserve"> цен на лекарственные препараты, включенные в перечень жизненно необходимых и важнейших лекарственных препаратов</w:t>
      </w:r>
      <w:r w:rsidR="005B2719">
        <w:t>,</w:t>
      </w:r>
      <w:r w:rsidR="00890514" w:rsidRPr="00890514">
        <w:t xml:space="preserve"> </w:t>
      </w:r>
      <w:r w:rsidR="00B05AFD" w:rsidRPr="00B05AFD">
        <w:t>на территории Мурманской области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  <w:r w:rsidR="005730D6">
        <w:t xml:space="preserve"> </w:t>
      </w:r>
      <w:r w:rsidR="00890514">
        <w:t xml:space="preserve"> 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б) </w:t>
      </w:r>
      <w:r w:rsidR="00724298" w:rsidRPr="00D24F42">
        <w:t xml:space="preserve">отсутствие неблагоприятных последствий (взыскание ущерба, выдача предписаний, привлечение к ответственности) для подконтрольных субъектов, в </w:t>
      </w:r>
      <w:r w:rsidR="00724298" w:rsidRPr="00D24F42">
        <w:lastRenderedPageBreak/>
        <w:t>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1001A1">
      <w:pPr>
        <w:pStyle w:val="ConsPlusNormal"/>
        <w:widowControl w:val="0"/>
        <w:ind w:firstLine="709"/>
        <w:jc w:val="both"/>
      </w:pPr>
      <w:r>
        <w:t xml:space="preserve">г) </w:t>
      </w:r>
      <w:r w:rsidR="00724298" w:rsidRPr="00D24F42">
        <w:t>отсутствие организационно</w:t>
      </w:r>
      <w:r w:rsidR="001001A1">
        <w:t xml:space="preserve">й связи с контрольно-надзорными </w:t>
      </w:r>
      <w:r w:rsidR="00724298" w:rsidRPr="00D24F42">
        <w:t>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464098" w:rsidRPr="00464098">
        <w:rPr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464098">
        <w:rPr>
          <w:sz w:val="28"/>
          <w:szCs w:val="28"/>
        </w:rPr>
        <w:t>,</w:t>
      </w:r>
      <w:r w:rsidR="00890514" w:rsidRPr="00890514">
        <w:rPr>
          <w:sz w:val="28"/>
          <w:szCs w:val="28"/>
        </w:rPr>
        <w:t xml:space="preserve">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764819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состояние охраняемых законом ценностей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A60B90" w:rsidRPr="00A60B90">
        <w:rPr>
          <w:sz w:val="28"/>
          <w:szCs w:val="28"/>
        </w:rPr>
        <w:t xml:space="preserve">в части применения цен на лекарственные препараты, включенные в перечень жизненно необходимых и важнейших лекарственных препаратов </w:t>
      </w:r>
      <w:r>
        <w:rPr>
          <w:sz w:val="28"/>
          <w:szCs w:val="28"/>
        </w:rPr>
        <w:t>на территории Мурманской области;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  <w:r w:rsidR="00A60B90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подконтрольные субъекты</w:t>
      </w:r>
      <w:r w:rsidR="00C77500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A60B90" w:rsidRPr="00A60B90">
        <w:rPr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890514" w:rsidRPr="00890514">
        <w:rPr>
          <w:sz w:val="28"/>
          <w:szCs w:val="28"/>
        </w:rPr>
        <w:t xml:space="preserve"> </w:t>
      </w:r>
      <w:r w:rsidR="00896D5F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A60B90">
        <w:rPr>
          <w:sz w:val="28"/>
          <w:szCs w:val="28"/>
        </w:rPr>
        <w:t xml:space="preserve"> </w:t>
      </w:r>
      <w:r w:rsidR="005730D6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A60B90" w:rsidRPr="00A60B90">
        <w:rPr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7856A4">
        <w:rPr>
          <w:sz w:val="28"/>
          <w:szCs w:val="28"/>
        </w:rPr>
        <w:t xml:space="preserve"> </w:t>
      </w:r>
      <w:r w:rsidRPr="00B05AFD">
        <w:rPr>
          <w:sz w:val="28"/>
          <w:szCs w:val="28"/>
        </w:rPr>
        <w:t>на территории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  <w:r w:rsidR="00217F77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  <w:r w:rsidR="00A60B90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а) информирование;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а) применение обязательных требований, содержание и последствия их изменения;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приступающих к </w:t>
      </w:r>
      <w:r w:rsidR="00A60B90">
        <w:rPr>
          <w:sz w:val="28"/>
          <w:szCs w:val="28"/>
        </w:rPr>
        <w:t>реализации</w:t>
      </w:r>
      <w:r w:rsidR="00890514" w:rsidRPr="00890514">
        <w:rPr>
          <w:sz w:val="28"/>
          <w:szCs w:val="28"/>
        </w:rPr>
        <w:t xml:space="preserve"> </w:t>
      </w:r>
      <w:r w:rsidR="00A60B90">
        <w:rPr>
          <w:sz w:val="28"/>
          <w:szCs w:val="28"/>
        </w:rPr>
        <w:t>лекарственных препаратов, включенных</w:t>
      </w:r>
      <w:r w:rsidR="00A60B90" w:rsidRPr="00A60B90">
        <w:rPr>
          <w:sz w:val="28"/>
          <w:szCs w:val="28"/>
        </w:rPr>
        <w:t xml:space="preserve"> в перечень жизненно необходимых и важнейших лекарственных препаратов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  <w:r w:rsidR="00217F77">
        <w:rPr>
          <w:sz w:val="28"/>
          <w:szCs w:val="28"/>
        </w:rPr>
        <w:t xml:space="preserve"> </w:t>
      </w:r>
      <w:r w:rsidR="00890514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Процедура самообследования и меры стимулирования </w:t>
      </w:r>
      <w:r w:rsidRPr="0040261E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вестности контролируемых лиц не </w:t>
      </w:r>
      <w:r w:rsidRPr="0040261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 xml:space="preserve">Положением </w:t>
      </w:r>
      <w:r w:rsidR="00A60B90" w:rsidRPr="00A60B90">
        <w:rPr>
          <w:sz w:val="28"/>
          <w:szCs w:val="28"/>
        </w:rPr>
        <w:t>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Мурманской области</w:t>
      </w:r>
      <w:r w:rsidRPr="0040261E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ым постановлением Правительства Мурманской области </w:t>
      </w:r>
      <w:r w:rsidR="00A60B90">
        <w:rPr>
          <w:sz w:val="28"/>
          <w:szCs w:val="28"/>
        </w:rPr>
        <w:t>от 06.05.2022 №</w:t>
      </w:r>
      <w:r w:rsidR="00A60B90" w:rsidRPr="00A60B90">
        <w:rPr>
          <w:sz w:val="28"/>
          <w:szCs w:val="28"/>
        </w:rPr>
        <w:t xml:space="preserve"> 356-ПП</w:t>
      </w:r>
      <w:r>
        <w:rPr>
          <w:sz w:val="28"/>
          <w:szCs w:val="28"/>
        </w:rPr>
        <w:t>.</w:t>
      </w:r>
    </w:p>
    <w:p w:rsidR="00AA2A00" w:rsidRDefault="00AA2A00" w:rsidP="00AA2A00">
      <w:pPr>
        <w:ind w:firstLine="709"/>
        <w:jc w:val="both"/>
        <w:rPr>
          <w:sz w:val="28"/>
          <w:szCs w:val="28"/>
        </w:rPr>
      </w:pPr>
    </w:p>
    <w:p w:rsidR="004579A6" w:rsidRPr="00B7454B" w:rsidRDefault="004579A6" w:rsidP="00AA2A00">
      <w:pPr>
        <w:ind w:firstLine="709"/>
        <w:jc w:val="both"/>
        <w:rPr>
          <w:sz w:val="28"/>
          <w:szCs w:val="28"/>
        </w:rPr>
      </w:pPr>
    </w:p>
    <w:p w:rsidR="00724298" w:rsidRPr="000523BE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lastRenderedPageBreak/>
        <w:t>Аналитическая часть</w:t>
      </w:r>
    </w:p>
    <w:p w:rsidR="00724298" w:rsidRDefault="00724298" w:rsidP="00724298">
      <w:pPr>
        <w:pStyle w:val="af1"/>
        <w:ind w:left="1287"/>
        <w:rPr>
          <w:sz w:val="28"/>
          <w:szCs w:val="28"/>
        </w:rPr>
      </w:pPr>
    </w:p>
    <w:p w:rsidR="00C77500" w:rsidRPr="00C77500" w:rsidRDefault="00C77500" w:rsidP="00C7750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7500">
        <w:rPr>
          <w:sz w:val="28"/>
          <w:szCs w:val="28"/>
        </w:rPr>
        <w:t xml:space="preserve">1. </w:t>
      </w:r>
      <w:r w:rsidR="007F0090" w:rsidRPr="007F0090">
        <w:rPr>
          <w:sz w:val="28"/>
          <w:szCs w:val="28"/>
        </w:rPr>
        <w:t>Постановлением Правительства Мурманской области от 24.06.2015            № 265-ПП «Об утверждении Положения о Комитете по тарифному регулированию Мурманской области» (далее – Положение о Комитете) определено, что Комитет осуществляет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 на территории Мурманской области</w:t>
      </w:r>
      <w:r w:rsidRPr="00C77500">
        <w:rPr>
          <w:sz w:val="28"/>
          <w:szCs w:val="28"/>
        </w:rPr>
        <w:t>;</w:t>
      </w:r>
    </w:p>
    <w:p w:rsidR="00C77500" w:rsidRPr="00C77500" w:rsidRDefault="00C77500" w:rsidP="00C7750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77500">
        <w:rPr>
          <w:sz w:val="28"/>
          <w:szCs w:val="28"/>
        </w:rPr>
        <w:t xml:space="preserve">2. Проверки в отношении подконтрольных субъектов Комитетом в первые 9 месяцев 2024 года не проводились. </w:t>
      </w:r>
    </w:p>
    <w:p w:rsidR="005F00C0" w:rsidRDefault="00C77500" w:rsidP="00C7750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77500">
        <w:rPr>
          <w:sz w:val="28"/>
          <w:szCs w:val="28"/>
        </w:rPr>
        <w:t>Дела об административных правонарушениях в отношении подконтрольных субъектов в первые 9 месяцев 2024 года не возбуждались.</w:t>
      </w:r>
    </w:p>
    <w:p w:rsidR="004129FE" w:rsidRDefault="004129FE" w:rsidP="009A4B17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формирование единого понимания обязательных требований </w:t>
      </w:r>
      <w:r w:rsidR="009A4B17" w:rsidRPr="009A4B17">
        <w:t>в области регулирования цен (тарифов) в части применения цен на лекарственные препараты, включенные в перечень жизненно необходимых и важнейших лекарственных препаратов</w:t>
      </w:r>
      <w:r w:rsidR="002406F1">
        <w:t xml:space="preserve"> </w:t>
      </w:r>
      <w:r w:rsidRPr="00E4650B">
        <w:t>у всех участников контрольно-надзорной деятельности;</w:t>
      </w:r>
      <w:r w:rsidR="009A4B17">
        <w:t xml:space="preserve"> 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  <w:r w:rsidR="009A4B17">
        <w:t xml:space="preserve"> 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  <w:r w:rsidR="0001140B">
        <w:t xml:space="preserve"> 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lastRenderedPageBreak/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6E3D93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телефонной, факсимильной, почтовой связи, 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F71CBA" w:rsidRDefault="00F71CBA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F71CBA" w:rsidRDefault="00F71CBA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F71CBA" w:rsidRDefault="00F71CBA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F71CBA" w:rsidRDefault="00F71CBA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F71CBA" w:rsidRDefault="00F71CBA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C77500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C77500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C77500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Pr="00B05AF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lastRenderedPageBreak/>
        <w:t xml:space="preserve">Программа профилактики нарушений обязательных требований законодательства </w:t>
      </w:r>
      <w:r w:rsidR="009A4B17" w:rsidRPr="009A4B17">
        <w:rPr>
          <w:bCs/>
          <w:sz w:val="28"/>
          <w:szCs w:val="28"/>
          <w:lang w:eastAsia="en-US"/>
        </w:rPr>
        <w:t>в области регулирования цен (тарифов) в части применения цен на лекарственные препараты, включенные в перечень жизненно необходимых и важнейших лекарственных препаратов</w:t>
      </w:r>
      <w:r w:rsidR="002452BE" w:rsidRPr="002452BE">
        <w:rPr>
          <w:bCs/>
          <w:sz w:val="28"/>
          <w:szCs w:val="28"/>
          <w:lang w:eastAsia="en-US"/>
        </w:rPr>
        <w:t xml:space="preserve"> </w:t>
      </w:r>
      <w:r w:rsidRPr="00B05AFD">
        <w:rPr>
          <w:bCs/>
          <w:sz w:val="28"/>
          <w:szCs w:val="28"/>
          <w:lang w:eastAsia="en-US"/>
        </w:rPr>
        <w:t>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556FAD" w:rsidRPr="00B05AFD">
        <w:rPr>
          <w:sz w:val="28"/>
          <w:szCs w:val="28"/>
        </w:rPr>
        <w:t>на 202</w:t>
      </w:r>
      <w:r w:rsidR="00C77500">
        <w:rPr>
          <w:sz w:val="28"/>
          <w:szCs w:val="28"/>
        </w:rPr>
        <w:t>5</w:t>
      </w:r>
      <w:r w:rsidR="004129FE">
        <w:rPr>
          <w:sz w:val="28"/>
          <w:szCs w:val="28"/>
        </w:rPr>
        <w:t xml:space="preserve"> г.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8101C9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  <w:r w:rsidR="000114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8101C9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</w:t>
            </w:r>
            <w:r w:rsidR="009A4B17" w:rsidRPr="009A4B17">
              <w:t xml:space="preserve">за применением цен на лекарственные препараты, включенные в перечень жизненно необходимых и важнейших лекарственных препаратов </w:t>
            </w:r>
            <w:r w:rsidR="0001140B">
              <w:t>на</w:t>
            </w:r>
            <w:r w:rsidR="00C77500">
              <w:t xml:space="preserve"> территории Мурманской области.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15.03.2024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C57A08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9A4B17" w:rsidRPr="009A4B17">
              <w:rPr>
                <w:sz w:val="24"/>
                <w:szCs w:val="24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 w:rsidR="00C3377D"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Информирование посредством переписки </w:t>
            </w:r>
            <w:r w:rsidR="00C77500" w:rsidRPr="00C77500">
              <w:rPr>
                <w:sz w:val="24"/>
                <w:szCs w:val="24"/>
              </w:rPr>
              <w:t>с контролируемыми лицами</w:t>
            </w:r>
            <w:r w:rsidRPr="000523BE">
              <w:rPr>
                <w:sz w:val="24"/>
                <w:szCs w:val="24"/>
              </w:rPr>
              <w:t>.</w:t>
            </w:r>
            <w:r w:rsidR="00C775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0523BE" w:rsidRDefault="00724298" w:rsidP="00C7750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C77500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0523BE">
              <w:rPr>
                <w:sz w:val="24"/>
                <w:szCs w:val="24"/>
              </w:rPr>
              <w:t>изменениях обязательных</w:t>
            </w:r>
            <w:r w:rsidRPr="000523BE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7BB8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0523BE" w:rsidRDefault="00724298" w:rsidP="001F44CE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C77500" w:rsidRPr="00C77500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разъ</w:t>
            </w:r>
            <w:r w:rsidR="00B3760C">
              <w:rPr>
                <w:sz w:val="24"/>
                <w:szCs w:val="24"/>
              </w:rPr>
              <w:t xml:space="preserve">яснению обязательных требований </w:t>
            </w:r>
            <w:r w:rsidR="00B3760C"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>
              <w:rPr>
                <w:sz w:val="24"/>
                <w:szCs w:val="24"/>
              </w:rPr>
              <w:t>личном приеме у должностных лиц</w:t>
            </w:r>
            <w:r w:rsidR="00B3760C"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</w:t>
            </w:r>
            <w:r w:rsidR="00B3760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8101C9">
        <w:tc>
          <w:tcPr>
            <w:tcW w:w="566" w:type="dxa"/>
          </w:tcPr>
          <w:p w:rsidR="00C3377D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C3377D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0523BE" w:rsidRDefault="00C3377D" w:rsidP="00C77500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8101C9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7F0090" w:rsidRDefault="00323F8E" w:rsidP="00EB6554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</w:t>
            </w:r>
            <w:r w:rsidR="00C57A08" w:rsidRPr="00C57A08">
              <w:rPr>
                <w:sz w:val="24"/>
                <w:szCs w:val="24"/>
              </w:rPr>
              <w:t>реализации лекарственных препаратов, включенных в перечень жизненно необходимых и важнейших лекарственных препаратов</w:t>
            </w:r>
            <w:r w:rsidR="00103797" w:rsidRPr="00103797">
              <w:rPr>
                <w:sz w:val="24"/>
                <w:szCs w:val="24"/>
              </w:rPr>
              <w:t xml:space="preserve"> </w:t>
            </w:r>
            <w:r w:rsidRPr="00323F8E">
              <w:rPr>
                <w:sz w:val="24"/>
                <w:szCs w:val="24"/>
              </w:rPr>
              <w:t>на территории Мурманской области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8101C9" w:rsidRPr="000523BE" w:rsidTr="008101C9">
        <w:tc>
          <w:tcPr>
            <w:tcW w:w="566" w:type="dxa"/>
            <w:shd w:val="clear" w:color="auto" w:fill="auto"/>
          </w:tcPr>
          <w:p w:rsidR="008101C9" w:rsidRDefault="008101C9" w:rsidP="008101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8101C9" w:rsidRPr="000523BE" w:rsidRDefault="008101C9" w:rsidP="00696E5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696E50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shd w:val="clear" w:color="auto" w:fill="auto"/>
          </w:tcPr>
          <w:p w:rsidR="008101C9" w:rsidRPr="000523BE" w:rsidRDefault="008101C9" w:rsidP="008101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приложе</w:t>
            </w:r>
            <w:r w:rsidR="00C77500">
              <w:rPr>
                <w:sz w:val="24"/>
                <w:szCs w:val="24"/>
              </w:rPr>
              <w:t>нию № 9 к приказу Комитета от _</w:t>
            </w:r>
            <w:proofErr w:type="gramStart"/>
            <w:r w:rsidR="00C77500">
              <w:rPr>
                <w:sz w:val="24"/>
                <w:szCs w:val="24"/>
              </w:rPr>
              <w:t>_._</w:t>
            </w:r>
            <w:proofErr w:type="gramEnd"/>
            <w:r w:rsidR="00C77500">
              <w:rPr>
                <w:sz w:val="24"/>
                <w:szCs w:val="24"/>
              </w:rPr>
              <w:t>_.2024 № __</w:t>
            </w:r>
          </w:p>
        </w:tc>
      </w:tr>
      <w:tr w:rsidR="005B1493" w:rsidRPr="000523BE" w:rsidTr="008101C9">
        <w:tc>
          <w:tcPr>
            <w:tcW w:w="566" w:type="dxa"/>
          </w:tcPr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B1493" w:rsidRPr="000523BE" w:rsidRDefault="005B1493" w:rsidP="00696E5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696E50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57A08" w:rsidRPr="00C57A08">
              <w:rPr>
                <w:rFonts w:eastAsia="Calibri"/>
                <w:sz w:val="24"/>
                <w:szCs w:val="24"/>
                <w:lang w:eastAsia="en-US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80" w:type="dxa"/>
          </w:tcPr>
          <w:p w:rsidR="005B1493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02AFC"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C57A08" w:rsidRPr="00C57A08">
              <w:rPr>
                <w:sz w:val="24"/>
                <w:szCs w:val="24"/>
              </w:rPr>
              <w:t>в части применения цен на лекарственные препараты, включенные в перечень жизненно необходимых и важнейших лекарственных препаратов</w:t>
            </w:r>
            <w:r w:rsidR="00602AFC">
              <w:rPr>
                <w:sz w:val="24"/>
                <w:szCs w:val="24"/>
              </w:rPr>
              <w:t>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8101C9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0B74F2">
              <w:t>5</w:t>
            </w:r>
            <w:r w:rsidRPr="000523BE">
              <w:t xml:space="preserve"> год</w:t>
            </w:r>
            <w:r w:rsidR="007856A4">
              <w:t>.</w:t>
            </w:r>
            <w:r w:rsidR="00C57A08"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0B74F2">
              <w:rPr>
                <w:sz w:val="24"/>
                <w:szCs w:val="24"/>
              </w:rPr>
              <w:t>4</w:t>
            </w:r>
          </w:p>
        </w:tc>
      </w:tr>
      <w:tr w:rsidR="007856A4" w:rsidRPr="000523BE" w:rsidTr="008101C9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0B74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по 01.11.202</w:t>
            </w:r>
            <w:r w:rsidR="000B74F2">
              <w:rPr>
                <w:sz w:val="24"/>
                <w:szCs w:val="24"/>
              </w:rPr>
              <w:t>4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8101C9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0B74F2">
              <w:rPr>
                <w:sz w:val="24"/>
                <w:szCs w:val="24"/>
              </w:rPr>
              <w:t>4</w:t>
            </w:r>
            <w:r w:rsidRPr="007856A4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8101C9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0B74F2">
              <w:rPr>
                <w:sz w:val="24"/>
                <w:szCs w:val="24"/>
              </w:rPr>
              <w:t>4</w:t>
            </w:r>
          </w:p>
        </w:tc>
      </w:tr>
      <w:tr w:rsidR="00695D79" w:rsidRPr="000523BE" w:rsidTr="008101C9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103797" w:rsidRPr="000523BE" w:rsidTr="008101C9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50" w:rsidRDefault="00696E50" w:rsidP="00695D79">
            <w:pPr>
              <w:jc w:val="both"/>
            </w:pPr>
          </w:p>
          <w:p w:rsidR="00F71CBA" w:rsidRDefault="00F71CBA" w:rsidP="00695D79">
            <w:pPr>
              <w:jc w:val="both"/>
            </w:pPr>
          </w:p>
          <w:p w:rsidR="00F71CBA" w:rsidRDefault="00F71CBA" w:rsidP="00695D79">
            <w:pPr>
              <w:jc w:val="both"/>
            </w:pPr>
          </w:p>
          <w:p w:rsidR="00F71CBA" w:rsidRDefault="00F71CBA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103797" w:rsidRDefault="00556FAD" w:rsidP="00103797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103797">
        <w:rPr>
          <w:bCs/>
          <w:sz w:val="28"/>
          <w:szCs w:val="28"/>
          <w:lang w:eastAsia="en-US"/>
        </w:rPr>
        <w:t xml:space="preserve">Программа профилактики </w:t>
      </w:r>
      <w:r w:rsidRPr="00103797">
        <w:rPr>
          <w:sz w:val="28"/>
          <w:szCs w:val="28"/>
        </w:rPr>
        <w:t>нарушений</w:t>
      </w:r>
      <w:r w:rsidR="00B05AFD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 xml:space="preserve">обязательных требований законодательства </w:t>
      </w:r>
      <w:r w:rsidR="00C57A08" w:rsidRPr="00C57A08">
        <w:rPr>
          <w:bCs/>
          <w:sz w:val="28"/>
          <w:szCs w:val="28"/>
        </w:rPr>
        <w:t>в части применения цен на лекарственные препараты, включенные в перечень жизненно необходимых и важнейших лекарственных препаратов на территории Мурманской области</w:t>
      </w:r>
      <w:r w:rsidR="000523BE" w:rsidRPr="00103797">
        <w:rPr>
          <w:sz w:val="28"/>
          <w:szCs w:val="28"/>
        </w:rPr>
        <w:t xml:space="preserve"> </w:t>
      </w:r>
      <w:r w:rsidR="0076067F">
        <w:rPr>
          <w:sz w:val="28"/>
          <w:szCs w:val="28"/>
        </w:rPr>
        <w:t>на плановый период </w:t>
      </w:r>
      <w:r w:rsidRPr="00103797">
        <w:rPr>
          <w:sz w:val="28"/>
          <w:szCs w:val="28"/>
        </w:rPr>
        <w:t>202</w:t>
      </w:r>
      <w:r w:rsidR="00DF306E" w:rsidRPr="00103797">
        <w:rPr>
          <w:sz w:val="28"/>
          <w:szCs w:val="28"/>
        </w:rPr>
        <w:t>5</w:t>
      </w:r>
      <w:r w:rsidR="0076067F">
        <w:rPr>
          <w:sz w:val="28"/>
          <w:szCs w:val="28"/>
        </w:rPr>
        <w:noBreakHyphen/>
      </w:r>
      <w:r w:rsidRPr="00103797">
        <w:rPr>
          <w:sz w:val="28"/>
          <w:szCs w:val="28"/>
        </w:rPr>
        <w:t>202</w:t>
      </w:r>
      <w:r w:rsidR="00DF306E" w:rsidRPr="00103797">
        <w:rPr>
          <w:sz w:val="28"/>
          <w:szCs w:val="28"/>
        </w:rPr>
        <w:t>6</w:t>
      </w:r>
      <w:r w:rsidR="00C57A08">
        <w:rPr>
          <w:sz w:val="28"/>
          <w:szCs w:val="28"/>
        </w:rPr>
        <w:t> </w:t>
      </w:r>
      <w:r w:rsidRPr="00103797">
        <w:rPr>
          <w:sz w:val="28"/>
          <w:szCs w:val="28"/>
        </w:rPr>
        <w:t>годы</w:t>
      </w:r>
      <w:r w:rsidR="002452BE" w:rsidRPr="00103797">
        <w:rPr>
          <w:sz w:val="28"/>
          <w:szCs w:val="28"/>
        </w:rPr>
        <w:t xml:space="preserve"> </w:t>
      </w:r>
      <w:r w:rsidR="00103797">
        <w:rPr>
          <w:sz w:val="28"/>
          <w:szCs w:val="28"/>
        </w:rPr>
        <w:t xml:space="preserve"> </w:t>
      </w:r>
      <w:r w:rsidR="0076067F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0B74F2" w:rsidRPr="00E45640" w:rsidTr="000B74F2">
        <w:tc>
          <w:tcPr>
            <w:tcW w:w="566" w:type="dxa"/>
          </w:tcPr>
          <w:p w:rsidR="000B74F2" w:rsidRPr="00E45640" w:rsidRDefault="00602AFC" w:rsidP="000B74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B74F2">
              <w:t>.</w:t>
            </w:r>
          </w:p>
        </w:tc>
        <w:tc>
          <w:tcPr>
            <w:tcW w:w="6981" w:type="dxa"/>
          </w:tcPr>
          <w:p w:rsidR="000B74F2" w:rsidRPr="000523BE" w:rsidRDefault="00C57A08" w:rsidP="00CA25E8">
            <w:pPr>
              <w:jc w:val="both"/>
            </w:pPr>
            <w:r w:rsidRPr="00C57A08">
              <w:t xml:space="preserve">Подготовка и размещение в сети «Интернет» ежегодного доклада, содержащего результаты обобщения правоприменительной практики осуществления Комитетом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 </w:t>
            </w:r>
            <w:r>
              <w:t>территории Мурманской области.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E45640" w:rsidRPr="00E45640" w:rsidTr="004C2193">
        <w:tc>
          <w:tcPr>
            <w:tcW w:w="566" w:type="dxa"/>
            <w:shd w:val="clear" w:color="auto" w:fill="auto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45640" w:rsidRPr="00E45640">
              <w:t>.</w:t>
            </w:r>
          </w:p>
        </w:tc>
        <w:tc>
          <w:tcPr>
            <w:tcW w:w="6981" w:type="dxa"/>
            <w:shd w:val="clear" w:color="auto" w:fill="auto"/>
          </w:tcPr>
          <w:p w:rsidR="00E45640" w:rsidRPr="00E45640" w:rsidRDefault="00C57A08" w:rsidP="00E45640">
            <w:pPr>
              <w:autoSpaceDE w:val="0"/>
              <w:autoSpaceDN w:val="0"/>
              <w:adjustRightInd w:val="0"/>
              <w:jc w:val="both"/>
            </w:pPr>
            <w:r w:rsidRPr="00C57A08">
              <w:t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 территории Мурманской области.</w:t>
            </w:r>
          </w:p>
        </w:tc>
        <w:tc>
          <w:tcPr>
            <w:tcW w:w="2080" w:type="dxa"/>
            <w:shd w:val="clear" w:color="auto" w:fill="auto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  <w:r w:rsidR="0076067F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.3</w:t>
            </w:r>
          </w:p>
        </w:tc>
        <w:tc>
          <w:tcPr>
            <w:tcW w:w="6981" w:type="dxa"/>
          </w:tcPr>
          <w:p w:rsidR="00E45640" w:rsidRPr="00E45640" w:rsidRDefault="00E45640" w:rsidP="00696E5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 xml:space="preserve">Информирование посредством переписки с </w:t>
            </w:r>
            <w:r w:rsidR="00696E50">
              <w:t>контролируемыми лицами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r w:rsidRPr="00E45640">
              <w:t xml:space="preserve">       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.4</w:t>
            </w:r>
          </w:p>
        </w:tc>
        <w:tc>
          <w:tcPr>
            <w:tcW w:w="6981" w:type="dxa"/>
          </w:tcPr>
          <w:p w:rsidR="00E45640" w:rsidRPr="00E45640" w:rsidRDefault="00E45640" w:rsidP="00696E5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разъяснительной работы с </w:t>
            </w:r>
            <w:r w:rsidR="00696E50">
              <w:t>контролируемыми лицами</w:t>
            </w:r>
            <w:r w:rsidRPr="00E45640"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0B74F2" w:rsidRPr="00E45640">
              <w:t>изменениях обязательных</w:t>
            </w:r>
            <w:r w:rsidRPr="00E45640">
              <w:t xml:space="preserve"> требований в нормативно-правовых актах, о новых нормативно-правовых </w:t>
            </w:r>
            <w:r w:rsidR="000B74F2" w:rsidRPr="00E45640">
              <w:t>актах, писем</w:t>
            </w:r>
            <w:r w:rsidRPr="00E45640">
              <w:t xml:space="preserve"> федеральных органов исполнительной власти с р</w:t>
            </w:r>
            <w:r w:rsidRPr="00E45640">
              <w:rPr>
                <w:spacing w:val="2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C57A08" w:rsidRPr="00E45640" w:rsidTr="000B74F2">
        <w:tc>
          <w:tcPr>
            <w:tcW w:w="566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45640">
              <w:t>.5</w:t>
            </w:r>
          </w:p>
        </w:tc>
        <w:tc>
          <w:tcPr>
            <w:tcW w:w="6981" w:type="dxa"/>
          </w:tcPr>
          <w:p w:rsidR="00C57A08" w:rsidRPr="000523BE" w:rsidRDefault="00C57A08" w:rsidP="00696E5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696E50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разъ</w:t>
            </w:r>
            <w:r>
              <w:rPr>
                <w:sz w:val="24"/>
                <w:szCs w:val="24"/>
              </w:rPr>
              <w:t xml:space="preserve">яснению обязательных требований </w:t>
            </w:r>
            <w:r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>
              <w:rPr>
                <w:sz w:val="24"/>
                <w:szCs w:val="24"/>
              </w:rPr>
              <w:t>личном приеме у должностных лиц</w:t>
            </w:r>
            <w:r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</w:p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.6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C57A08" w:rsidRPr="00E45640" w:rsidTr="000B74F2">
        <w:tc>
          <w:tcPr>
            <w:tcW w:w="566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45640">
              <w:t>.7</w:t>
            </w:r>
          </w:p>
        </w:tc>
        <w:tc>
          <w:tcPr>
            <w:tcW w:w="6981" w:type="dxa"/>
          </w:tcPr>
          <w:p w:rsidR="00C57A08" w:rsidRPr="00C3377D" w:rsidRDefault="00C57A08" w:rsidP="00C57A08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</w:t>
            </w:r>
            <w:r w:rsidRPr="00C57A08">
              <w:rPr>
                <w:sz w:val="24"/>
                <w:szCs w:val="24"/>
              </w:rPr>
              <w:t xml:space="preserve">реализации </w:t>
            </w:r>
            <w:r w:rsidRPr="00C57A08">
              <w:rPr>
                <w:sz w:val="24"/>
                <w:szCs w:val="24"/>
              </w:rPr>
              <w:lastRenderedPageBreak/>
              <w:t>лекарственных препаратов, включенных в перечень жизненно необходимых и важнейших лекарственных препаратов</w:t>
            </w:r>
            <w:r w:rsidRPr="00103797">
              <w:rPr>
                <w:sz w:val="24"/>
                <w:szCs w:val="24"/>
              </w:rPr>
              <w:t xml:space="preserve"> </w:t>
            </w:r>
            <w:r w:rsidRPr="00323F8E">
              <w:rPr>
                <w:sz w:val="24"/>
                <w:szCs w:val="24"/>
              </w:rPr>
              <w:t>на территории Мурманской области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</w:tc>
        <w:tc>
          <w:tcPr>
            <w:tcW w:w="2080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</w:p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 w:rsidRPr="00E45640">
              <w:lastRenderedPageBreak/>
              <w:t>(по мере необходимости)</w:t>
            </w:r>
          </w:p>
        </w:tc>
      </w:tr>
      <w:tr w:rsidR="00C57A08" w:rsidRPr="00E45640" w:rsidTr="00792BB5">
        <w:tc>
          <w:tcPr>
            <w:tcW w:w="566" w:type="dxa"/>
            <w:shd w:val="clear" w:color="auto" w:fill="auto"/>
          </w:tcPr>
          <w:p w:rsidR="00C57A08" w:rsidRDefault="00C57A08" w:rsidP="00C57A0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6981" w:type="dxa"/>
            <w:shd w:val="clear" w:color="auto" w:fill="auto"/>
          </w:tcPr>
          <w:p w:rsidR="00C57A08" w:rsidRPr="000523BE" w:rsidRDefault="00C57A08" w:rsidP="00696E5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696E50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</w:p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C57A08" w:rsidRPr="00E45640" w:rsidTr="000B74F2">
        <w:tc>
          <w:tcPr>
            <w:tcW w:w="566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E45640">
              <w:t>.</w:t>
            </w:r>
          </w:p>
        </w:tc>
        <w:tc>
          <w:tcPr>
            <w:tcW w:w="6981" w:type="dxa"/>
          </w:tcPr>
          <w:p w:rsidR="00C57A08" w:rsidRPr="000523BE" w:rsidRDefault="00C57A08" w:rsidP="00696E50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696E50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57A08">
              <w:rPr>
                <w:rFonts w:eastAsia="Calibri"/>
                <w:sz w:val="24"/>
                <w:szCs w:val="24"/>
                <w:lang w:eastAsia="en-US"/>
              </w:rPr>
              <w:t>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80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</w:p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C57A08" w:rsidRPr="00E45640" w:rsidTr="000B74F2">
        <w:tc>
          <w:tcPr>
            <w:tcW w:w="566" w:type="dxa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E45640">
              <w:t xml:space="preserve">. </w:t>
            </w:r>
          </w:p>
        </w:tc>
        <w:tc>
          <w:tcPr>
            <w:tcW w:w="6981" w:type="dxa"/>
          </w:tcPr>
          <w:p w:rsidR="00C57A08" w:rsidRPr="000523BE" w:rsidRDefault="00C57A08" w:rsidP="00C57A08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Pr="00C57A08">
              <w:rPr>
                <w:sz w:val="24"/>
                <w:szCs w:val="24"/>
              </w:rPr>
              <w:t>в части применения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vAlign w:val="center"/>
          </w:tcPr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C57A08" w:rsidRPr="00E45640" w:rsidRDefault="00C57A08" w:rsidP="00C57A08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B74F2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</w:t>
            </w:r>
            <w:r w:rsidR="00A726CD" w:rsidRPr="00A726CD">
              <w:t>в области регулирования цен (тарифов) в части применения цен на лекарственные препараты, включенные в перечень жизненно необходимых и важнейших лекарственных препаратов</w:t>
            </w:r>
            <w:r w:rsidRPr="00E45640">
              <w:t>.</w:t>
            </w:r>
            <w:r w:rsidR="00A726CD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  <w:r w:rsidR="001037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  <w:r w:rsidR="004C2193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696E50" w:rsidRDefault="00696E50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F71CBA" w:rsidRDefault="00F71CBA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F71CBA" w:rsidRDefault="00F71CBA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745252" w:rsidRDefault="00DB35BA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A5074" w:rsidRDefault="00BA5074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lastRenderedPageBreak/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261BAA" w:rsidRDefault="00767ABC" w:rsidP="004F194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5411F9" w:rsidRPr="00EF72A1" w:rsidRDefault="005411F9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696E50" w:rsidRPr="00696E50" w:rsidRDefault="00696E50" w:rsidP="00696E50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E50">
        <w:rPr>
          <w:rFonts w:eastAsiaTheme="minorHAnsi"/>
          <w:sz w:val="28"/>
          <w:szCs w:val="28"/>
          <w:lang w:eastAsia="en-US"/>
        </w:rPr>
        <w:t>В первые 9 месяцев 2024 года Комитетом проведены следующие мероприятия, направленные на профилактику нарушений обязательных требований:</w:t>
      </w:r>
    </w:p>
    <w:p w:rsidR="00696E50" w:rsidRPr="00696E50" w:rsidRDefault="00696E50" w:rsidP="00696E50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E50">
        <w:rPr>
          <w:rFonts w:eastAsiaTheme="minorHAnsi"/>
          <w:sz w:val="28"/>
          <w:szCs w:val="28"/>
          <w:lang w:eastAsia="en-US"/>
        </w:rPr>
        <w:t>- проведено информирование контролируемых лиц посредством «Обратной связи» через официальный сайт Комитета, социальные сети «ВКонтакте», «Одноклассники» и другие «Интернет» источники по вопросам соблюдения обязательных требований;</w:t>
      </w:r>
    </w:p>
    <w:p w:rsidR="00696E50" w:rsidRPr="00696E50" w:rsidRDefault="00696E50" w:rsidP="00696E50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E50">
        <w:rPr>
          <w:rFonts w:eastAsiaTheme="minorHAnsi"/>
          <w:sz w:val="28"/>
          <w:szCs w:val="28"/>
          <w:lang w:eastAsia="en-US"/>
        </w:rPr>
        <w:t xml:space="preserve">- подготовлен и размещен ежегодный доклад, содержащий результаты обобщения правоприменительной практики осуществления Комитетом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 территории Мурманской области за 2023 год, на официальном сайте Комитета; </w:t>
      </w:r>
    </w:p>
    <w:p w:rsidR="00B833C6" w:rsidRDefault="00696E50" w:rsidP="00696E50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696E50">
        <w:rPr>
          <w:rFonts w:eastAsiaTheme="minorHAnsi"/>
          <w:sz w:val="28"/>
          <w:szCs w:val="28"/>
          <w:lang w:eastAsia="en-US"/>
        </w:rPr>
        <w:t>- проведены консультации с контролируемыми лицами по разъяснению обязательных требований.</w:t>
      </w:r>
      <w:r w:rsidR="00A726CD">
        <w:rPr>
          <w:sz w:val="28"/>
          <w:szCs w:val="28"/>
        </w:rPr>
        <w:t xml:space="preserve"> 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4F194C" w:rsidRDefault="00887E2E" w:rsidP="0076067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5411F9" w:rsidRDefault="005411F9" w:rsidP="0076067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6011"/>
        <w:gridCol w:w="2802"/>
      </w:tblGrid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Количество проведенных профилактических </w:t>
            </w:r>
            <w:r w:rsidRPr="004F194C">
              <w:rPr>
                <w:szCs w:val="28"/>
                <w:lang w:eastAsia="en-US"/>
              </w:rPr>
              <w:lastRenderedPageBreak/>
              <w:t>мероприятий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lastRenderedPageBreak/>
              <w:t>ед.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71CBA" w:rsidRDefault="00F71CBA" w:rsidP="00F71CB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767ABC" w:rsidRDefault="00767ABC" w:rsidP="00767AB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4579A6" w:rsidRDefault="00826FA3">
        <w:pPr>
          <w:pStyle w:val="ac"/>
          <w:jc w:val="center"/>
          <w:rPr>
            <w:sz w:val="20"/>
            <w:szCs w:val="20"/>
          </w:rPr>
        </w:pPr>
        <w:r w:rsidRPr="004579A6">
          <w:rPr>
            <w:sz w:val="20"/>
            <w:szCs w:val="20"/>
          </w:rPr>
          <w:fldChar w:fldCharType="begin"/>
        </w:r>
        <w:r w:rsidRPr="004579A6">
          <w:rPr>
            <w:sz w:val="20"/>
            <w:szCs w:val="20"/>
          </w:rPr>
          <w:instrText>PAGE   \* MERGEFORMAT</w:instrText>
        </w:r>
        <w:r w:rsidRPr="004579A6">
          <w:rPr>
            <w:sz w:val="20"/>
            <w:szCs w:val="20"/>
          </w:rPr>
          <w:fldChar w:fldCharType="separate"/>
        </w:r>
        <w:r w:rsidR="00F71CBA">
          <w:rPr>
            <w:noProof/>
            <w:sz w:val="20"/>
            <w:szCs w:val="20"/>
          </w:rPr>
          <w:t>2</w:t>
        </w:r>
        <w:r w:rsidRPr="004579A6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10BAB"/>
    <w:rsid w:val="0001140B"/>
    <w:rsid w:val="00015EC0"/>
    <w:rsid w:val="00022699"/>
    <w:rsid w:val="00023866"/>
    <w:rsid w:val="0002465A"/>
    <w:rsid w:val="0003048A"/>
    <w:rsid w:val="00041ED2"/>
    <w:rsid w:val="000523BE"/>
    <w:rsid w:val="00055308"/>
    <w:rsid w:val="00061805"/>
    <w:rsid w:val="000637CB"/>
    <w:rsid w:val="00063B5D"/>
    <w:rsid w:val="00065209"/>
    <w:rsid w:val="000656CE"/>
    <w:rsid w:val="00067031"/>
    <w:rsid w:val="000713F0"/>
    <w:rsid w:val="000714FD"/>
    <w:rsid w:val="0007175E"/>
    <w:rsid w:val="00076E75"/>
    <w:rsid w:val="00081170"/>
    <w:rsid w:val="000846AE"/>
    <w:rsid w:val="0008517B"/>
    <w:rsid w:val="00094CF2"/>
    <w:rsid w:val="000A3285"/>
    <w:rsid w:val="000B183D"/>
    <w:rsid w:val="000B74F2"/>
    <w:rsid w:val="000C47DB"/>
    <w:rsid w:val="000C60E3"/>
    <w:rsid w:val="000D077A"/>
    <w:rsid w:val="000D3751"/>
    <w:rsid w:val="000D68AB"/>
    <w:rsid w:val="000E61FF"/>
    <w:rsid w:val="000E6D61"/>
    <w:rsid w:val="000E7B16"/>
    <w:rsid w:val="000F0818"/>
    <w:rsid w:val="000F256E"/>
    <w:rsid w:val="000F3552"/>
    <w:rsid w:val="001001A1"/>
    <w:rsid w:val="00103787"/>
    <w:rsid w:val="00103797"/>
    <w:rsid w:val="00105718"/>
    <w:rsid w:val="00112BEA"/>
    <w:rsid w:val="001136F4"/>
    <w:rsid w:val="001146FE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53690"/>
    <w:rsid w:val="001556AC"/>
    <w:rsid w:val="00162D1B"/>
    <w:rsid w:val="001634BE"/>
    <w:rsid w:val="001664E2"/>
    <w:rsid w:val="00166C68"/>
    <w:rsid w:val="00172F6C"/>
    <w:rsid w:val="001749CC"/>
    <w:rsid w:val="001768C5"/>
    <w:rsid w:val="00182067"/>
    <w:rsid w:val="00184E00"/>
    <w:rsid w:val="001854C4"/>
    <w:rsid w:val="00192229"/>
    <w:rsid w:val="001926C9"/>
    <w:rsid w:val="0019608E"/>
    <w:rsid w:val="001A31F4"/>
    <w:rsid w:val="001A7E7D"/>
    <w:rsid w:val="001B3465"/>
    <w:rsid w:val="001B459A"/>
    <w:rsid w:val="001B568F"/>
    <w:rsid w:val="001B5B5A"/>
    <w:rsid w:val="001C615E"/>
    <w:rsid w:val="001C62BE"/>
    <w:rsid w:val="001C676F"/>
    <w:rsid w:val="001D2FFD"/>
    <w:rsid w:val="001E3B51"/>
    <w:rsid w:val="001E50C5"/>
    <w:rsid w:val="001F209A"/>
    <w:rsid w:val="001F2BF4"/>
    <w:rsid w:val="001F2DA0"/>
    <w:rsid w:val="001F44CE"/>
    <w:rsid w:val="001F62B4"/>
    <w:rsid w:val="002116CA"/>
    <w:rsid w:val="00213209"/>
    <w:rsid w:val="00214081"/>
    <w:rsid w:val="0021476D"/>
    <w:rsid w:val="00217F77"/>
    <w:rsid w:val="00217FB1"/>
    <w:rsid w:val="002215FE"/>
    <w:rsid w:val="002216F3"/>
    <w:rsid w:val="00224E5E"/>
    <w:rsid w:val="00234F1B"/>
    <w:rsid w:val="002406F1"/>
    <w:rsid w:val="002411F0"/>
    <w:rsid w:val="00241DA2"/>
    <w:rsid w:val="0024277D"/>
    <w:rsid w:val="002451DD"/>
    <w:rsid w:val="002452BE"/>
    <w:rsid w:val="00245529"/>
    <w:rsid w:val="0024770A"/>
    <w:rsid w:val="00253BF2"/>
    <w:rsid w:val="00261BAA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52C0"/>
    <w:rsid w:val="0028771E"/>
    <w:rsid w:val="00293C24"/>
    <w:rsid w:val="002A54EA"/>
    <w:rsid w:val="002B3624"/>
    <w:rsid w:val="002B45B1"/>
    <w:rsid w:val="002B5364"/>
    <w:rsid w:val="002B6B59"/>
    <w:rsid w:val="002B7BA8"/>
    <w:rsid w:val="002C2A6E"/>
    <w:rsid w:val="002D3EB2"/>
    <w:rsid w:val="002D79A6"/>
    <w:rsid w:val="002D7D64"/>
    <w:rsid w:val="002E2D44"/>
    <w:rsid w:val="002E2F90"/>
    <w:rsid w:val="00300B6A"/>
    <w:rsid w:val="00301AE1"/>
    <w:rsid w:val="00302E53"/>
    <w:rsid w:val="00304299"/>
    <w:rsid w:val="003069D6"/>
    <w:rsid w:val="00323F8E"/>
    <w:rsid w:val="00325962"/>
    <w:rsid w:val="00331B1B"/>
    <w:rsid w:val="00341B6C"/>
    <w:rsid w:val="00342CCA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5337"/>
    <w:rsid w:val="003856C9"/>
    <w:rsid w:val="003906EB"/>
    <w:rsid w:val="003907FE"/>
    <w:rsid w:val="003949BC"/>
    <w:rsid w:val="00395D0C"/>
    <w:rsid w:val="003A2FAF"/>
    <w:rsid w:val="003A6183"/>
    <w:rsid w:val="003B2262"/>
    <w:rsid w:val="003B2E0D"/>
    <w:rsid w:val="003B5A8A"/>
    <w:rsid w:val="003B78D4"/>
    <w:rsid w:val="003B7D68"/>
    <w:rsid w:val="003B7DDE"/>
    <w:rsid w:val="003C20AC"/>
    <w:rsid w:val="003C54AA"/>
    <w:rsid w:val="003D147C"/>
    <w:rsid w:val="003D3662"/>
    <w:rsid w:val="003D50D2"/>
    <w:rsid w:val="003D5CB0"/>
    <w:rsid w:val="003E0B42"/>
    <w:rsid w:val="003E0E34"/>
    <w:rsid w:val="003E278A"/>
    <w:rsid w:val="003E3963"/>
    <w:rsid w:val="003E551F"/>
    <w:rsid w:val="003F13D7"/>
    <w:rsid w:val="003F18A8"/>
    <w:rsid w:val="003F2537"/>
    <w:rsid w:val="003F33BD"/>
    <w:rsid w:val="003F3442"/>
    <w:rsid w:val="0040261E"/>
    <w:rsid w:val="00402941"/>
    <w:rsid w:val="004129FE"/>
    <w:rsid w:val="004139B1"/>
    <w:rsid w:val="004156EE"/>
    <w:rsid w:val="00420722"/>
    <w:rsid w:val="0042361D"/>
    <w:rsid w:val="00426A8C"/>
    <w:rsid w:val="00427801"/>
    <w:rsid w:val="00427ED4"/>
    <w:rsid w:val="00430E0C"/>
    <w:rsid w:val="00442F44"/>
    <w:rsid w:val="00443FB4"/>
    <w:rsid w:val="0044601B"/>
    <w:rsid w:val="004579A6"/>
    <w:rsid w:val="0046202D"/>
    <w:rsid w:val="00464098"/>
    <w:rsid w:val="00464CC6"/>
    <w:rsid w:val="004708F0"/>
    <w:rsid w:val="00481130"/>
    <w:rsid w:val="00481F35"/>
    <w:rsid w:val="0048307C"/>
    <w:rsid w:val="0048687A"/>
    <w:rsid w:val="00492C44"/>
    <w:rsid w:val="00493CF5"/>
    <w:rsid w:val="00495834"/>
    <w:rsid w:val="0049594B"/>
    <w:rsid w:val="00497974"/>
    <w:rsid w:val="004A5FEB"/>
    <w:rsid w:val="004A7538"/>
    <w:rsid w:val="004B0EB0"/>
    <w:rsid w:val="004B56BD"/>
    <w:rsid w:val="004B63B0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54B"/>
    <w:rsid w:val="004F68B3"/>
    <w:rsid w:val="004F68DF"/>
    <w:rsid w:val="005007EC"/>
    <w:rsid w:val="0051186D"/>
    <w:rsid w:val="005235FA"/>
    <w:rsid w:val="005411F9"/>
    <w:rsid w:val="00541326"/>
    <w:rsid w:val="00543702"/>
    <w:rsid w:val="00547BB8"/>
    <w:rsid w:val="005518B7"/>
    <w:rsid w:val="00556FAD"/>
    <w:rsid w:val="00571ED2"/>
    <w:rsid w:val="0057265C"/>
    <w:rsid w:val="005730D6"/>
    <w:rsid w:val="0058249A"/>
    <w:rsid w:val="00587FB9"/>
    <w:rsid w:val="0059306D"/>
    <w:rsid w:val="005948FA"/>
    <w:rsid w:val="00597BB7"/>
    <w:rsid w:val="005B0305"/>
    <w:rsid w:val="005B1493"/>
    <w:rsid w:val="005B2719"/>
    <w:rsid w:val="005B54BF"/>
    <w:rsid w:val="005B5508"/>
    <w:rsid w:val="005B571F"/>
    <w:rsid w:val="005B6282"/>
    <w:rsid w:val="005C3A3C"/>
    <w:rsid w:val="005C70FF"/>
    <w:rsid w:val="005D5C70"/>
    <w:rsid w:val="005D6A87"/>
    <w:rsid w:val="005D6B93"/>
    <w:rsid w:val="005E1362"/>
    <w:rsid w:val="005E16EF"/>
    <w:rsid w:val="005E3FB6"/>
    <w:rsid w:val="005E4336"/>
    <w:rsid w:val="005E70B7"/>
    <w:rsid w:val="005F00C0"/>
    <w:rsid w:val="005F057A"/>
    <w:rsid w:val="005F45A8"/>
    <w:rsid w:val="00600484"/>
    <w:rsid w:val="006006CE"/>
    <w:rsid w:val="00601515"/>
    <w:rsid w:val="00602AFC"/>
    <w:rsid w:val="00607201"/>
    <w:rsid w:val="006211BB"/>
    <w:rsid w:val="00622A9B"/>
    <w:rsid w:val="006260E7"/>
    <w:rsid w:val="00632DF6"/>
    <w:rsid w:val="0063410B"/>
    <w:rsid w:val="00640165"/>
    <w:rsid w:val="00641489"/>
    <w:rsid w:val="00643111"/>
    <w:rsid w:val="006436A4"/>
    <w:rsid w:val="00650DA9"/>
    <w:rsid w:val="00656D88"/>
    <w:rsid w:val="00657E98"/>
    <w:rsid w:val="00662FE2"/>
    <w:rsid w:val="00666919"/>
    <w:rsid w:val="00667D6D"/>
    <w:rsid w:val="00673CC1"/>
    <w:rsid w:val="006744CD"/>
    <w:rsid w:val="0067663D"/>
    <w:rsid w:val="006768CB"/>
    <w:rsid w:val="00687821"/>
    <w:rsid w:val="00690D57"/>
    <w:rsid w:val="0069156C"/>
    <w:rsid w:val="00691CF8"/>
    <w:rsid w:val="00695D79"/>
    <w:rsid w:val="00696E50"/>
    <w:rsid w:val="006A285E"/>
    <w:rsid w:val="006A6471"/>
    <w:rsid w:val="006A69B4"/>
    <w:rsid w:val="006B645F"/>
    <w:rsid w:val="006B79C9"/>
    <w:rsid w:val="006C48B1"/>
    <w:rsid w:val="006C5E77"/>
    <w:rsid w:val="006D0284"/>
    <w:rsid w:val="006D3D6D"/>
    <w:rsid w:val="006E3334"/>
    <w:rsid w:val="006E3D93"/>
    <w:rsid w:val="006E63E8"/>
    <w:rsid w:val="006E7CA3"/>
    <w:rsid w:val="006E7EE4"/>
    <w:rsid w:val="006F778F"/>
    <w:rsid w:val="00703D4D"/>
    <w:rsid w:val="00704731"/>
    <w:rsid w:val="00706D9C"/>
    <w:rsid w:val="0071389F"/>
    <w:rsid w:val="0071534F"/>
    <w:rsid w:val="007168DC"/>
    <w:rsid w:val="00717728"/>
    <w:rsid w:val="00724298"/>
    <w:rsid w:val="00727BD9"/>
    <w:rsid w:val="00731040"/>
    <w:rsid w:val="00732632"/>
    <w:rsid w:val="00735724"/>
    <w:rsid w:val="00743A5B"/>
    <w:rsid w:val="00745252"/>
    <w:rsid w:val="00747871"/>
    <w:rsid w:val="00755B6D"/>
    <w:rsid w:val="0076067F"/>
    <w:rsid w:val="00764819"/>
    <w:rsid w:val="00767ABC"/>
    <w:rsid w:val="00774D0E"/>
    <w:rsid w:val="00775977"/>
    <w:rsid w:val="00783FE8"/>
    <w:rsid w:val="007847AE"/>
    <w:rsid w:val="0078541A"/>
    <w:rsid w:val="007856A4"/>
    <w:rsid w:val="00786493"/>
    <w:rsid w:val="00797A5C"/>
    <w:rsid w:val="007A01FB"/>
    <w:rsid w:val="007A1E77"/>
    <w:rsid w:val="007A51EC"/>
    <w:rsid w:val="007A54D4"/>
    <w:rsid w:val="007B1CE6"/>
    <w:rsid w:val="007C2128"/>
    <w:rsid w:val="007C231C"/>
    <w:rsid w:val="007C52EA"/>
    <w:rsid w:val="007D1945"/>
    <w:rsid w:val="007E1233"/>
    <w:rsid w:val="007E4591"/>
    <w:rsid w:val="007F0090"/>
    <w:rsid w:val="007F1FF6"/>
    <w:rsid w:val="007F3C0D"/>
    <w:rsid w:val="007F5D82"/>
    <w:rsid w:val="00800000"/>
    <w:rsid w:val="008025C2"/>
    <w:rsid w:val="00802DEF"/>
    <w:rsid w:val="00803630"/>
    <w:rsid w:val="00805ABE"/>
    <w:rsid w:val="008101C9"/>
    <w:rsid w:val="00810783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7178"/>
    <w:rsid w:val="00887E2E"/>
    <w:rsid w:val="00890514"/>
    <w:rsid w:val="00896216"/>
    <w:rsid w:val="00896D5F"/>
    <w:rsid w:val="008A08C8"/>
    <w:rsid w:val="008A25EF"/>
    <w:rsid w:val="008B01C2"/>
    <w:rsid w:val="008C0EFB"/>
    <w:rsid w:val="008C3687"/>
    <w:rsid w:val="008D3B74"/>
    <w:rsid w:val="008D747B"/>
    <w:rsid w:val="008F07C3"/>
    <w:rsid w:val="008F25E5"/>
    <w:rsid w:val="008F3E42"/>
    <w:rsid w:val="00900790"/>
    <w:rsid w:val="009011B2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431A"/>
    <w:rsid w:val="009449CE"/>
    <w:rsid w:val="00954579"/>
    <w:rsid w:val="00954CF3"/>
    <w:rsid w:val="0096132F"/>
    <w:rsid w:val="009671BB"/>
    <w:rsid w:val="009671CB"/>
    <w:rsid w:val="009678B8"/>
    <w:rsid w:val="009715DF"/>
    <w:rsid w:val="00983F6A"/>
    <w:rsid w:val="0098634E"/>
    <w:rsid w:val="00994E19"/>
    <w:rsid w:val="00996DD6"/>
    <w:rsid w:val="00996F6F"/>
    <w:rsid w:val="009A15DA"/>
    <w:rsid w:val="009A262D"/>
    <w:rsid w:val="009A4B17"/>
    <w:rsid w:val="009B15AA"/>
    <w:rsid w:val="009B4657"/>
    <w:rsid w:val="009B52D9"/>
    <w:rsid w:val="009C4832"/>
    <w:rsid w:val="009C74CD"/>
    <w:rsid w:val="009E1C31"/>
    <w:rsid w:val="009E367F"/>
    <w:rsid w:val="009E371E"/>
    <w:rsid w:val="009E7C26"/>
    <w:rsid w:val="009F4DFD"/>
    <w:rsid w:val="009F5661"/>
    <w:rsid w:val="009F70B8"/>
    <w:rsid w:val="00A139A0"/>
    <w:rsid w:val="00A14DCD"/>
    <w:rsid w:val="00A1623C"/>
    <w:rsid w:val="00A16C3B"/>
    <w:rsid w:val="00A217A4"/>
    <w:rsid w:val="00A34CD4"/>
    <w:rsid w:val="00A51B7C"/>
    <w:rsid w:val="00A57154"/>
    <w:rsid w:val="00A60B90"/>
    <w:rsid w:val="00A61E99"/>
    <w:rsid w:val="00A65017"/>
    <w:rsid w:val="00A726CD"/>
    <w:rsid w:val="00A75E46"/>
    <w:rsid w:val="00A84F7D"/>
    <w:rsid w:val="00A91FC9"/>
    <w:rsid w:val="00A952F1"/>
    <w:rsid w:val="00A96910"/>
    <w:rsid w:val="00AA24CB"/>
    <w:rsid w:val="00AA27B8"/>
    <w:rsid w:val="00AA2A00"/>
    <w:rsid w:val="00AB56A5"/>
    <w:rsid w:val="00AB64DC"/>
    <w:rsid w:val="00AC295C"/>
    <w:rsid w:val="00AC566C"/>
    <w:rsid w:val="00AC5CF9"/>
    <w:rsid w:val="00AC6951"/>
    <w:rsid w:val="00AD0BF4"/>
    <w:rsid w:val="00AD0DCC"/>
    <w:rsid w:val="00AD112C"/>
    <w:rsid w:val="00AD3090"/>
    <w:rsid w:val="00AD5956"/>
    <w:rsid w:val="00AE04C5"/>
    <w:rsid w:val="00AE1316"/>
    <w:rsid w:val="00AE2469"/>
    <w:rsid w:val="00AE32D8"/>
    <w:rsid w:val="00AE6980"/>
    <w:rsid w:val="00AF59A1"/>
    <w:rsid w:val="00B052AB"/>
    <w:rsid w:val="00B059AE"/>
    <w:rsid w:val="00B05AFD"/>
    <w:rsid w:val="00B05F34"/>
    <w:rsid w:val="00B11D71"/>
    <w:rsid w:val="00B2110F"/>
    <w:rsid w:val="00B3290F"/>
    <w:rsid w:val="00B33736"/>
    <w:rsid w:val="00B3760C"/>
    <w:rsid w:val="00B401BC"/>
    <w:rsid w:val="00B41F59"/>
    <w:rsid w:val="00B43E64"/>
    <w:rsid w:val="00B44E76"/>
    <w:rsid w:val="00B51A17"/>
    <w:rsid w:val="00B54F92"/>
    <w:rsid w:val="00B55333"/>
    <w:rsid w:val="00B57017"/>
    <w:rsid w:val="00B607E1"/>
    <w:rsid w:val="00B63C8A"/>
    <w:rsid w:val="00B67FD9"/>
    <w:rsid w:val="00B713EB"/>
    <w:rsid w:val="00B71EC0"/>
    <w:rsid w:val="00B738CD"/>
    <w:rsid w:val="00B7454B"/>
    <w:rsid w:val="00B754B8"/>
    <w:rsid w:val="00B815B7"/>
    <w:rsid w:val="00B833C6"/>
    <w:rsid w:val="00B8661B"/>
    <w:rsid w:val="00B87BDE"/>
    <w:rsid w:val="00B942B0"/>
    <w:rsid w:val="00B95187"/>
    <w:rsid w:val="00B953EF"/>
    <w:rsid w:val="00B95D68"/>
    <w:rsid w:val="00BA5074"/>
    <w:rsid w:val="00BB0E2B"/>
    <w:rsid w:val="00BB36E9"/>
    <w:rsid w:val="00BC091B"/>
    <w:rsid w:val="00BC5E09"/>
    <w:rsid w:val="00BD4C0E"/>
    <w:rsid w:val="00BD5A96"/>
    <w:rsid w:val="00BD6841"/>
    <w:rsid w:val="00BE0B33"/>
    <w:rsid w:val="00BE2B4F"/>
    <w:rsid w:val="00BE6FD5"/>
    <w:rsid w:val="00BE709F"/>
    <w:rsid w:val="00BF6516"/>
    <w:rsid w:val="00C01E0E"/>
    <w:rsid w:val="00C02826"/>
    <w:rsid w:val="00C07E62"/>
    <w:rsid w:val="00C07FCE"/>
    <w:rsid w:val="00C161E2"/>
    <w:rsid w:val="00C164DC"/>
    <w:rsid w:val="00C16FE8"/>
    <w:rsid w:val="00C20A0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51CAD"/>
    <w:rsid w:val="00C52AA0"/>
    <w:rsid w:val="00C57A08"/>
    <w:rsid w:val="00C626A4"/>
    <w:rsid w:val="00C639EF"/>
    <w:rsid w:val="00C63C6F"/>
    <w:rsid w:val="00C65652"/>
    <w:rsid w:val="00C66361"/>
    <w:rsid w:val="00C72119"/>
    <w:rsid w:val="00C74778"/>
    <w:rsid w:val="00C77500"/>
    <w:rsid w:val="00C82C98"/>
    <w:rsid w:val="00C90C89"/>
    <w:rsid w:val="00C93E6D"/>
    <w:rsid w:val="00C946C3"/>
    <w:rsid w:val="00C947C0"/>
    <w:rsid w:val="00CA25E8"/>
    <w:rsid w:val="00CA4F9E"/>
    <w:rsid w:val="00CB05E2"/>
    <w:rsid w:val="00CB31B8"/>
    <w:rsid w:val="00CC1561"/>
    <w:rsid w:val="00CC16E5"/>
    <w:rsid w:val="00CC2D93"/>
    <w:rsid w:val="00CC2DB2"/>
    <w:rsid w:val="00CC3C58"/>
    <w:rsid w:val="00CC4671"/>
    <w:rsid w:val="00CC4BE7"/>
    <w:rsid w:val="00CD3475"/>
    <w:rsid w:val="00CE43B0"/>
    <w:rsid w:val="00CE5BDA"/>
    <w:rsid w:val="00CF24A6"/>
    <w:rsid w:val="00CF25F4"/>
    <w:rsid w:val="00CF6578"/>
    <w:rsid w:val="00CF7748"/>
    <w:rsid w:val="00D045D4"/>
    <w:rsid w:val="00D06172"/>
    <w:rsid w:val="00D114E8"/>
    <w:rsid w:val="00D12799"/>
    <w:rsid w:val="00D23EAD"/>
    <w:rsid w:val="00D26207"/>
    <w:rsid w:val="00D26C4F"/>
    <w:rsid w:val="00D41B2A"/>
    <w:rsid w:val="00D43EA1"/>
    <w:rsid w:val="00D51D23"/>
    <w:rsid w:val="00D61C8C"/>
    <w:rsid w:val="00D76F43"/>
    <w:rsid w:val="00D819DC"/>
    <w:rsid w:val="00D843C9"/>
    <w:rsid w:val="00D87040"/>
    <w:rsid w:val="00D9190A"/>
    <w:rsid w:val="00D930BD"/>
    <w:rsid w:val="00DA2C26"/>
    <w:rsid w:val="00DA376C"/>
    <w:rsid w:val="00DB35BA"/>
    <w:rsid w:val="00DC0CB1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F4E"/>
    <w:rsid w:val="00E84C79"/>
    <w:rsid w:val="00E86B2D"/>
    <w:rsid w:val="00E91946"/>
    <w:rsid w:val="00E9452F"/>
    <w:rsid w:val="00EA0AB6"/>
    <w:rsid w:val="00EA4E31"/>
    <w:rsid w:val="00EA7F5B"/>
    <w:rsid w:val="00EB106D"/>
    <w:rsid w:val="00EB38AC"/>
    <w:rsid w:val="00EB47DE"/>
    <w:rsid w:val="00EB4B5F"/>
    <w:rsid w:val="00EB6554"/>
    <w:rsid w:val="00EC1B86"/>
    <w:rsid w:val="00EC44A6"/>
    <w:rsid w:val="00ED14EF"/>
    <w:rsid w:val="00EE133E"/>
    <w:rsid w:val="00EE4C29"/>
    <w:rsid w:val="00EF41DB"/>
    <w:rsid w:val="00EF72A1"/>
    <w:rsid w:val="00F01339"/>
    <w:rsid w:val="00F12210"/>
    <w:rsid w:val="00F15581"/>
    <w:rsid w:val="00F16B84"/>
    <w:rsid w:val="00F22AD7"/>
    <w:rsid w:val="00F25D79"/>
    <w:rsid w:val="00F2623F"/>
    <w:rsid w:val="00F33C47"/>
    <w:rsid w:val="00F46A18"/>
    <w:rsid w:val="00F57681"/>
    <w:rsid w:val="00F57F34"/>
    <w:rsid w:val="00F64361"/>
    <w:rsid w:val="00F65206"/>
    <w:rsid w:val="00F66519"/>
    <w:rsid w:val="00F70218"/>
    <w:rsid w:val="00F71C93"/>
    <w:rsid w:val="00F71CBA"/>
    <w:rsid w:val="00F730E4"/>
    <w:rsid w:val="00F73214"/>
    <w:rsid w:val="00F80C3C"/>
    <w:rsid w:val="00F8391C"/>
    <w:rsid w:val="00F924C8"/>
    <w:rsid w:val="00F95F2D"/>
    <w:rsid w:val="00F96842"/>
    <w:rsid w:val="00F96BB0"/>
    <w:rsid w:val="00F97D11"/>
    <w:rsid w:val="00FA1C28"/>
    <w:rsid w:val="00FB2285"/>
    <w:rsid w:val="00FB6FE7"/>
    <w:rsid w:val="00FC3989"/>
    <w:rsid w:val="00FC5666"/>
    <w:rsid w:val="00FC794E"/>
    <w:rsid w:val="00FD4124"/>
    <w:rsid w:val="00FD4C87"/>
    <w:rsid w:val="00FE1D7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4579A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049D-7D16-46FB-BD37-7D4B62F5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Раевская</dc:creator>
  <cp:lastModifiedBy>Долгин М.Э.</cp:lastModifiedBy>
  <cp:revision>6</cp:revision>
  <cp:lastPrinted>2024-09-05T06:38:00Z</cp:lastPrinted>
  <dcterms:created xsi:type="dcterms:W3CDTF">2024-08-14T12:26:00Z</dcterms:created>
  <dcterms:modified xsi:type="dcterms:W3CDTF">2024-09-05T06:44:00Z</dcterms:modified>
</cp:coreProperties>
</file>