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601C" w:rsidRDefault="00864459" w:rsidP="009D601C">
      <w:r>
        <w:rPr>
          <w:noProof/>
          <w:lang w:eastAsia="ru-RU"/>
        </w:rPr>
        <w:pict>
          <v:line id="Прямая соединительная линия 6" o:spid="_x0000_s1026" style="position:absolute;z-index:251658240;visibility:visible;mso-wrap-distance-top:-8e-5mm;mso-wrap-distance-bottom:-8e-5mm;mso-position-horizontal-relative:margin" from="16.7pt,9.15pt" to="496.5pt,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" strokecolor="#03242d" strokeweight="2pt">
            <o:lock v:ext="edit" aspectratio="t"/>
            <w10:wrap anchorx="margin"/>
          </v:line>
        </w:pict>
      </w:r>
    </w:p>
    <w:p w:rsidR="009D601C" w:rsidRPr="009D601C" w:rsidRDefault="009D601C" w:rsidP="009D601C">
      <w:pPr>
        <w:pStyle w:val="a9"/>
        <w:numPr>
          <w:ilvl w:val="0"/>
          <w:numId w:val="6"/>
        </w:numPr>
        <w:jc w:val="both"/>
        <w:rPr>
          <w:b/>
        </w:rPr>
      </w:pPr>
      <w:r w:rsidRPr="009D601C">
        <w:rPr>
          <w:b/>
        </w:rPr>
        <w:t>ГДЕ ЗАПОЛНЯЕТСЯ ОТЧЁТНАЯ ФОРМА?</w:t>
      </w:r>
    </w:p>
    <w:p w:rsidR="009D601C" w:rsidRPr="009D601C" w:rsidRDefault="009D601C" w:rsidP="009D601C">
      <w:pPr>
        <w:ind w:left="360"/>
        <w:jc w:val="both"/>
        <w:rPr>
          <w:sz w:val="20"/>
          <w:szCs w:val="20"/>
        </w:rPr>
      </w:pPr>
      <w:proofErr w:type="spellStart"/>
      <w:r w:rsidRPr="009D601C">
        <w:rPr>
          <w:sz w:val="20"/>
          <w:szCs w:val="20"/>
        </w:rPr>
        <w:t>Веб-отчёт</w:t>
      </w:r>
      <w:proofErr w:type="spellEnd"/>
      <w:r w:rsidRPr="009D601C">
        <w:rPr>
          <w:sz w:val="20"/>
          <w:szCs w:val="20"/>
        </w:rPr>
        <w:t xml:space="preserve"> «Информация о фактически сложившихся ценах и объёмах потребления топлива по итогам I квартала</w:t>
      </w:r>
      <w:r w:rsidR="00D94F12" w:rsidRPr="00D94F12">
        <w:rPr>
          <w:sz w:val="20"/>
          <w:szCs w:val="20"/>
        </w:rPr>
        <w:t xml:space="preserve"> 2021 </w:t>
      </w:r>
      <w:r w:rsidR="00D94F12">
        <w:rPr>
          <w:sz w:val="20"/>
          <w:szCs w:val="20"/>
        </w:rPr>
        <w:t>года</w:t>
      </w:r>
      <w:r w:rsidRPr="009D601C">
        <w:rPr>
          <w:sz w:val="20"/>
          <w:szCs w:val="20"/>
        </w:rPr>
        <w:t xml:space="preserve">» </w:t>
      </w:r>
      <w:proofErr w:type="gramStart"/>
      <w:r w:rsidRPr="009D601C">
        <w:rPr>
          <w:sz w:val="20"/>
          <w:szCs w:val="20"/>
        </w:rPr>
        <w:t>доступен</w:t>
      </w:r>
      <w:proofErr w:type="gramEnd"/>
      <w:r w:rsidRPr="009D601C">
        <w:rPr>
          <w:sz w:val="20"/>
          <w:szCs w:val="20"/>
        </w:rPr>
        <w:t xml:space="preserve"> по ссылке: </w:t>
      </w:r>
    </w:p>
    <w:p w:rsidR="009D601C" w:rsidRPr="009D601C" w:rsidRDefault="00864459" w:rsidP="009D601C">
      <w:pPr>
        <w:ind w:left="360"/>
        <w:jc w:val="both"/>
        <w:rPr>
          <w:sz w:val="20"/>
          <w:szCs w:val="20"/>
        </w:rPr>
      </w:pPr>
      <w:hyperlink r:id="rId8" w:history="1">
        <w:r w:rsidR="009D601C" w:rsidRPr="00AA467B">
          <w:rPr>
            <w:rStyle w:val="aa"/>
            <w:sz w:val="20"/>
            <w:szCs w:val="20"/>
          </w:rPr>
          <w:t>https://web.eias.ru/form/2119141087</w:t>
        </w:r>
      </w:hyperlink>
      <w:r w:rsidR="009D601C">
        <w:rPr>
          <w:sz w:val="20"/>
          <w:szCs w:val="20"/>
        </w:rPr>
        <w:t xml:space="preserve"> </w:t>
      </w:r>
    </w:p>
    <w:p w:rsidR="009D601C" w:rsidRPr="009D601C" w:rsidRDefault="009D601C" w:rsidP="009D601C">
      <w:pPr>
        <w:ind w:left="360"/>
        <w:jc w:val="both"/>
        <w:rPr>
          <w:sz w:val="20"/>
          <w:szCs w:val="20"/>
        </w:rPr>
      </w:pPr>
      <w:r w:rsidRPr="009D601C">
        <w:rPr>
          <w:sz w:val="20"/>
          <w:szCs w:val="20"/>
        </w:rPr>
        <w:t>Для раб</w:t>
      </w:r>
      <w:r w:rsidR="00C7302D">
        <w:rPr>
          <w:sz w:val="20"/>
          <w:szCs w:val="20"/>
        </w:rPr>
        <w:t>оты необходимо наличие</w:t>
      </w:r>
      <w:r w:rsidRPr="009D601C">
        <w:rPr>
          <w:sz w:val="20"/>
          <w:szCs w:val="20"/>
        </w:rPr>
        <w:t xml:space="preserve"> доступа в сеть Интернет.</w:t>
      </w:r>
    </w:p>
    <w:p w:rsidR="009D601C" w:rsidRPr="009D601C" w:rsidRDefault="009D601C" w:rsidP="009D601C">
      <w:pPr>
        <w:ind w:left="360"/>
        <w:jc w:val="both"/>
        <w:rPr>
          <w:sz w:val="20"/>
          <w:szCs w:val="20"/>
        </w:rPr>
      </w:pPr>
      <w:r w:rsidRPr="009D601C">
        <w:rPr>
          <w:sz w:val="20"/>
          <w:szCs w:val="20"/>
        </w:rPr>
        <w:t xml:space="preserve">Вы можете работать с отчётной формой в любом </w:t>
      </w:r>
      <w:proofErr w:type="spellStart"/>
      <w:r w:rsidRPr="009D601C">
        <w:rPr>
          <w:sz w:val="20"/>
          <w:szCs w:val="20"/>
        </w:rPr>
        <w:t>веб-браузере</w:t>
      </w:r>
      <w:proofErr w:type="spellEnd"/>
      <w:r w:rsidRPr="009D601C">
        <w:rPr>
          <w:sz w:val="20"/>
          <w:szCs w:val="20"/>
        </w:rPr>
        <w:t xml:space="preserve"> на любой операционной системе, кроме </w:t>
      </w:r>
      <w:proofErr w:type="spellStart"/>
      <w:r w:rsidRPr="009D601C">
        <w:rPr>
          <w:sz w:val="20"/>
          <w:szCs w:val="20"/>
        </w:rPr>
        <w:t>Internet</w:t>
      </w:r>
      <w:proofErr w:type="spellEnd"/>
      <w:r w:rsidRPr="009D601C">
        <w:rPr>
          <w:sz w:val="20"/>
          <w:szCs w:val="20"/>
        </w:rPr>
        <w:t xml:space="preserve"> </w:t>
      </w:r>
      <w:proofErr w:type="spellStart"/>
      <w:r w:rsidRPr="009D601C">
        <w:rPr>
          <w:sz w:val="20"/>
          <w:szCs w:val="20"/>
        </w:rPr>
        <w:t>Explorer</w:t>
      </w:r>
      <w:proofErr w:type="spellEnd"/>
      <w:r w:rsidRPr="009D601C">
        <w:rPr>
          <w:sz w:val="20"/>
          <w:szCs w:val="20"/>
        </w:rPr>
        <w:t>.</w:t>
      </w:r>
    </w:p>
    <w:p w:rsidR="009D601C" w:rsidRDefault="009D601C" w:rsidP="009D601C">
      <w:pPr>
        <w:ind w:left="360"/>
        <w:jc w:val="both"/>
        <w:rPr>
          <w:sz w:val="20"/>
          <w:szCs w:val="20"/>
        </w:rPr>
      </w:pPr>
      <w:r w:rsidRPr="009D601C">
        <w:rPr>
          <w:sz w:val="20"/>
          <w:szCs w:val="20"/>
        </w:rPr>
        <w:t xml:space="preserve">Рекомендация. Использовать </w:t>
      </w:r>
      <w:proofErr w:type="spellStart"/>
      <w:r w:rsidRPr="009D601C">
        <w:rPr>
          <w:sz w:val="20"/>
          <w:szCs w:val="20"/>
        </w:rPr>
        <w:t>Яндекс</w:t>
      </w:r>
      <w:proofErr w:type="gramStart"/>
      <w:r w:rsidRPr="009D601C">
        <w:rPr>
          <w:sz w:val="20"/>
          <w:szCs w:val="20"/>
        </w:rPr>
        <w:t>.Б</w:t>
      </w:r>
      <w:proofErr w:type="gramEnd"/>
      <w:r w:rsidRPr="009D601C">
        <w:rPr>
          <w:sz w:val="20"/>
          <w:szCs w:val="20"/>
        </w:rPr>
        <w:t>раузер</w:t>
      </w:r>
      <w:proofErr w:type="spellEnd"/>
      <w:r w:rsidRPr="009D601C">
        <w:rPr>
          <w:sz w:val="20"/>
          <w:szCs w:val="20"/>
        </w:rPr>
        <w:t>, сведения о котором включены в единый реестр российских программ для электронных вычислительных машин и баз данных.</w:t>
      </w:r>
    </w:p>
    <w:p w:rsidR="009D601C" w:rsidRPr="009D601C" w:rsidRDefault="009D601C" w:rsidP="009D601C">
      <w:pPr>
        <w:pStyle w:val="a9"/>
        <w:numPr>
          <w:ilvl w:val="0"/>
          <w:numId w:val="6"/>
        </w:numPr>
        <w:jc w:val="both"/>
        <w:rPr>
          <w:b/>
        </w:rPr>
      </w:pPr>
      <w:r w:rsidRPr="009D601C">
        <w:rPr>
          <w:b/>
        </w:rPr>
        <w:t>КАК СОХРАНИТЬ ОТЧЁТНУЮ ФОРМУ?</w:t>
      </w:r>
    </w:p>
    <w:p w:rsidR="009D601C" w:rsidRDefault="009D601C" w:rsidP="009D601C">
      <w:pPr>
        <w:ind w:left="360"/>
        <w:jc w:val="both"/>
        <w:rPr>
          <w:sz w:val="20"/>
          <w:szCs w:val="20"/>
        </w:rPr>
      </w:pPr>
      <w:r w:rsidRPr="009D601C">
        <w:rPr>
          <w:sz w:val="20"/>
          <w:szCs w:val="20"/>
        </w:rPr>
        <w:t>Отчёт можно сохранить по кнопке</w:t>
      </w:r>
      <w:r>
        <w:rPr>
          <w:sz w:val="20"/>
          <w:szCs w:val="20"/>
        </w:rPr>
        <w:t xml:space="preserve"> </w:t>
      </w:r>
      <w:r w:rsidRPr="009D601C">
        <w:rPr>
          <w:noProof/>
          <w:sz w:val="20"/>
          <w:szCs w:val="20"/>
          <w:lang w:eastAsia="ru-RU"/>
        </w:rPr>
        <w:drawing>
          <wp:inline distT="0" distB="0" distL="0" distR="0">
            <wp:extent cx="495300" cy="685800"/>
            <wp:effectExtent l="0" t="0" r="0" b="0"/>
            <wp:docPr id="1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  <w:szCs w:val="20"/>
        </w:rPr>
        <w:t xml:space="preserve">, </w:t>
      </w:r>
      <w:r w:rsidRPr="009D601C">
        <w:rPr>
          <w:sz w:val="20"/>
          <w:szCs w:val="20"/>
        </w:rPr>
        <w:t>он будет сохранен как файл с расширением *.</w:t>
      </w:r>
      <w:proofErr w:type="spellStart"/>
      <w:r w:rsidRPr="009D601C">
        <w:rPr>
          <w:sz w:val="20"/>
          <w:szCs w:val="20"/>
        </w:rPr>
        <w:t>eias</w:t>
      </w:r>
      <w:proofErr w:type="spellEnd"/>
      <w:r w:rsidRPr="009D601C">
        <w:rPr>
          <w:sz w:val="20"/>
          <w:szCs w:val="20"/>
        </w:rPr>
        <w:t>.</w:t>
      </w:r>
    </w:p>
    <w:p w:rsidR="009D601C" w:rsidRDefault="009D601C" w:rsidP="009D601C">
      <w:pPr>
        <w:ind w:left="360"/>
        <w:jc w:val="both"/>
        <w:rPr>
          <w:sz w:val="20"/>
          <w:szCs w:val="20"/>
        </w:rPr>
      </w:pPr>
      <w:r w:rsidRPr="009D601C">
        <w:rPr>
          <w:sz w:val="20"/>
          <w:szCs w:val="20"/>
        </w:rPr>
        <w:t>Для того чтобы продолжить работу с ранее сохраненным отчётом, нажмите кнопку</w:t>
      </w:r>
      <w:r>
        <w:rPr>
          <w:sz w:val="20"/>
          <w:szCs w:val="20"/>
        </w:rPr>
        <w:t xml:space="preserve"> </w:t>
      </w:r>
      <w:r w:rsidRPr="009D601C">
        <w:rPr>
          <w:noProof/>
          <w:sz w:val="20"/>
          <w:szCs w:val="20"/>
          <w:lang w:eastAsia="ru-RU"/>
        </w:rPr>
        <w:drawing>
          <wp:inline distT="0" distB="0" distL="0" distR="0">
            <wp:extent cx="632957" cy="658572"/>
            <wp:effectExtent l="19050" t="0" r="0" b="0"/>
            <wp:docPr id="2" name="Рисунок 3" descr="C:\Users\chegu\AppData\Local\Microsoft\Windows\INetCache\Content.Word\Скриншот 08-04-2021 19_30_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chegu\AppData\Local\Microsoft\Windows\INetCache\Content.Word\Скриншот 08-04-2021 19_30_35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27" cy="6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0"/>
          <w:szCs w:val="20"/>
        </w:rPr>
        <w:t xml:space="preserve"> и</w:t>
      </w:r>
      <w:r w:rsidRPr="009D601C">
        <w:rPr>
          <w:sz w:val="20"/>
          <w:szCs w:val="20"/>
        </w:rPr>
        <w:t xml:space="preserve"> выберите сохраненный ранее файл в окне проводника.</w:t>
      </w:r>
    </w:p>
    <w:p w:rsidR="009D601C" w:rsidRDefault="009D601C" w:rsidP="009D601C">
      <w:pPr>
        <w:ind w:left="360"/>
        <w:jc w:val="both"/>
        <w:rPr>
          <w:sz w:val="20"/>
          <w:szCs w:val="20"/>
        </w:rPr>
      </w:pPr>
      <w:r w:rsidRPr="009D601C">
        <w:rPr>
          <w:sz w:val="20"/>
          <w:szCs w:val="20"/>
        </w:rPr>
        <w:t>Заполне</w:t>
      </w:r>
      <w:r>
        <w:rPr>
          <w:sz w:val="20"/>
          <w:szCs w:val="20"/>
        </w:rPr>
        <w:t>н</w:t>
      </w:r>
      <w:r w:rsidRPr="009D601C">
        <w:rPr>
          <w:sz w:val="20"/>
          <w:szCs w:val="20"/>
        </w:rPr>
        <w:t>ную и сохраненную отчётную форму без ошибок необходимо передать специалистам регулирующего органа.</w:t>
      </w:r>
    </w:p>
    <w:p w:rsidR="001711BF" w:rsidRDefault="001711BF" w:rsidP="001711BF">
      <w:pPr>
        <w:pStyle w:val="a9"/>
        <w:numPr>
          <w:ilvl w:val="0"/>
          <w:numId w:val="6"/>
        </w:numPr>
        <w:jc w:val="both"/>
        <w:rPr>
          <w:b/>
        </w:rPr>
      </w:pPr>
      <w:r w:rsidRPr="001711BF">
        <w:rPr>
          <w:b/>
        </w:rPr>
        <w:t>КАК ОБРАТИТЬСЯ В СЛУЖБУ ТЕХНИЧЕСКОЙ ПОДДЕРЖКИ?</w:t>
      </w:r>
    </w:p>
    <w:p w:rsidR="001711BF" w:rsidRPr="00B040E5" w:rsidRDefault="001711BF" w:rsidP="001711BF">
      <w:pPr>
        <w:ind w:left="360"/>
        <w:jc w:val="both"/>
        <w:rPr>
          <w:sz w:val="20"/>
          <w:szCs w:val="20"/>
        </w:rPr>
      </w:pPr>
      <w:r w:rsidRPr="001711BF">
        <w:rPr>
          <w:sz w:val="20"/>
          <w:szCs w:val="20"/>
        </w:rPr>
        <w:t xml:space="preserve">По всем вопросам работы ФГИС ЕИАС и её компонентов Вы можете обратиться на </w:t>
      </w:r>
      <w:hyperlink r:id="rId11" w:history="1">
        <w:r w:rsidR="00B040E5" w:rsidRPr="00F877C7">
          <w:rPr>
            <w:rStyle w:val="aa"/>
            <w:sz w:val="20"/>
            <w:szCs w:val="20"/>
          </w:rPr>
          <w:t>https://sp.eias.ru/</w:t>
        </w:r>
      </w:hyperlink>
      <w:r w:rsidR="00B040E5" w:rsidRPr="00B040E5">
        <w:rPr>
          <w:sz w:val="20"/>
          <w:szCs w:val="20"/>
        </w:rPr>
        <w:t xml:space="preserve"> </w:t>
      </w:r>
    </w:p>
    <w:p w:rsidR="001711BF" w:rsidRPr="00D94F12" w:rsidRDefault="001711BF" w:rsidP="001711BF">
      <w:pPr>
        <w:ind w:left="360"/>
        <w:jc w:val="both"/>
        <w:rPr>
          <w:sz w:val="20"/>
          <w:szCs w:val="20"/>
        </w:rPr>
      </w:pPr>
      <w:r w:rsidRPr="001711BF">
        <w:rPr>
          <w:sz w:val="20"/>
          <w:szCs w:val="20"/>
        </w:rPr>
        <w:t xml:space="preserve">Прямая ссылка на создание обращения по техническим вопросам заполнения отчётной формы </w:t>
      </w:r>
      <w:hyperlink r:id="rId12" w:history="1">
        <w:r w:rsidR="00B040E5" w:rsidRPr="00F877C7">
          <w:rPr>
            <w:rStyle w:val="aa"/>
            <w:sz w:val="20"/>
            <w:szCs w:val="20"/>
          </w:rPr>
          <w:t>https://sp.eias.ru/index.php?a=add&amp;catid=5</w:t>
        </w:r>
      </w:hyperlink>
      <w:r w:rsidR="00B040E5" w:rsidRPr="00B040E5">
        <w:rPr>
          <w:sz w:val="20"/>
          <w:szCs w:val="20"/>
        </w:rPr>
        <w:t xml:space="preserve"> </w:t>
      </w:r>
    </w:p>
    <w:p w:rsidR="00B040E5" w:rsidRPr="00B040E5" w:rsidRDefault="00B040E5" w:rsidP="00B040E5">
      <w:pPr>
        <w:pStyle w:val="a9"/>
        <w:numPr>
          <w:ilvl w:val="0"/>
          <w:numId w:val="6"/>
        </w:numPr>
        <w:jc w:val="both"/>
        <w:rPr>
          <w:b/>
          <w:lang w:val="en-US"/>
        </w:rPr>
      </w:pPr>
      <w:r>
        <w:rPr>
          <w:b/>
          <w:lang w:val="en-US"/>
        </w:rPr>
        <w:t>ПОЯСНЕНИЯ ПО ЗАПОЛНЕНИЮ</w:t>
      </w:r>
      <w:r>
        <w:rPr>
          <w:b/>
        </w:rPr>
        <w:t xml:space="preserve"> ОТЧЁТА</w:t>
      </w:r>
    </w:p>
    <w:p w:rsidR="00B040E5" w:rsidRPr="00B040E5" w:rsidRDefault="00B040E5" w:rsidP="00B040E5">
      <w:pPr>
        <w:pStyle w:val="ab"/>
        <w:numPr>
          <w:ilvl w:val="0"/>
          <w:numId w:val="7"/>
        </w:numPr>
        <w:tabs>
          <w:tab w:val="left" w:pos="426"/>
        </w:tabs>
        <w:spacing w:after="120" w:line="288" w:lineRule="auto"/>
        <w:ind w:right="142"/>
        <w:rPr>
          <w:rFonts w:asciiTheme="minorHAnsi" w:hAnsiTheme="minorHAnsi" w:cs="Arial"/>
          <w:bCs/>
          <w:sz w:val="20"/>
          <w:szCs w:val="20"/>
        </w:rPr>
      </w:pPr>
      <w:r w:rsidRPr="00B040E5">
        <w:rPr>
          <w:rFonts w:asciiTheme="minorHAnsi" w:hAnsiTheme="minorHAnsi" w:cs="Arial"/>
          <w:bCs/>
          <w:sz w:val="20"/>
          <w:szCs w:val="20"/>
        </w:rPr>
        <w:t>На листе «</w:t>
      </w:r>
      <w:r w:rsidRPr="00B040E5">
        <w:rPr>
          <w:rFonts w:asciiTheme="minorHAnsi" w:hAnsiTheme="minorHAnsi" w:cs="Arial"/>
          <w:b/>
          <w:sz w:val="20"/>
          <w:szCs w:val="20"/>
        </w:rPr>
        <w:t>Инструкция</w:t>
      </w:r>
      <w:r w:rsidRPr="00B040E5">
        <w:rPr>
          <w:rFonts w:asciiTheme="minorHAnsi" w:hAnsiTheme="minorHAnsi" w:cs="Arial"/>
          <w:bCs/>
          <w:sz w:val="20"/>
          <w:szCs w:val="20"/>
        </w:rPr>
        <w:t>» нажмите кнопку «</w:t>
      </w:r>
      <w:r w:rsidRPr="00B040E5">
        <w:rPr>
          <w:rFonts w:asciiTheme="minorHAnsi" w:hAnsiTheme="minorHAnsi" w:cs="Arial"/>
          <w:b/>
          <w:sz w:val="20"/>
          <w:szCs w:val="20"/>
        </w:rPr>
        <w:t>Перейти к заполнению</w:t>
      </w:r>
      <w:r w:rsidRPr="00B040E5">
        <w:rPr>
          <w:rFonts w:asciiTheme="minorHAnsi" w:hAnsiTheme="minorHAnsi" w:cs="Arial"/>
          <w:bCs/>
          <w:sz w:val="20"/>
          <w:szCs w:val="20"/>
        </w:rPr>
        <w:t>», в появившемся окне «Выбор субъекта РФ» выберите из списка субъект РФ и нажмите кнопку «</w:t>
      </w:r>
      <w:r w:rsidRPr="00B040E5">
        <w:rPr>
          <w:rFonts w:asciiTheme="minorHAnsi" w:hAnsiTheme="minorHAnsi" w:cs="Arial"/>
          <w:b/>
          <w:sz w:val="20"/>
          <w:szCs w:val="20"/>
        </w:rPr>
        <w:t>Выбор</w:t>
      </w:r>
      <w:r w:rsidRPr="00B040E5">
        <w:rPr>
          <w:rFonts w:asciiTheme="minorHAnsi" w:hAnsiTheme="minorHAnsi" w:cs="Arial"/>
          <w:bCs/>
          <w:sz w:val="20"/>
          <w:szCs w:val="20"/>
        </w:rPr>
        <w:t xml:space="preserve">». Укажите Ваши логин/пароль в ФГИС </w:t>
      </w:r>
      <w:bookmarkStart w:id="0" w:name="_GoBack"/>
      <w:bookmarkEnd w:id="0"/>
      <w:r w:rsidRPr="00B040E5">
        <w:rPr>
          <w:rFonts w:asciiTheme="minorHAnsi" w:hAnsiTheme="minorHAnsi" w:cs="Arial"/>
          <w:bCs/>
          <w:sz w:val="20"/>
          <w:szCs w:val="20"/>
        </w:rPr>
        <w:t xml:space="preserve">ЕИАС ФАС России и нажмите </w:t>
      </w:r>
      <w:r w:rsidRPr="00B040E5">
        <w:rPr>
          <w:rFonts w:asciiTheme="minorHAnsi" w:hAnsiTheme="minorHAnsi" w:cs="Arial"/>
          <w:b/>
          <w:sz w:val="20"/>
          <w:szCs w:val="20"/>
        </w:rPr>
        <w:t>ОК</w:t>
      </w:r>
      <w:r w:rsidRPr="00B040E5">
        <w:rPr>
          <w:rFonts w:asciiTheme="minorHAnsi" w:hAnsiTheme="minorHAnsi" w:cs="Arial"/>
          <w:bCs/>
          <w:sz w:val="20"/>
          <w:szCs w:val="20"/>
        </w:rPr>
        <w:t>.</w:t>
      </w:r>
    </w:p>
    <w:p w:rsidR="00B040E5" w:rsidRPr="00B040E5" w:rsidRDefault="00B040E5" w:rsidP="00B040E5">
      <w:pPr>
        <w:pStyle w:val="ab"/>
        <w:numPr>
          <w:ilvl w:val="0"/>
          <w:numId w:val="7"/>
        </w:numPr>
        <w:tabs>
          <w:tab w:val="left" w:pos="426"/>
        </w:tabs>
        <w:spacing w:after="120" w:line="288" w:lineRule="auto"/>
        <w:ind w:right="142"/>
        <w:rPr>
          <w:rFonts w:asciiTheme="minorHAnsi" w:hAnsiTheme="minorHAnsi" w:cs="Arial"/>
          <w:bCs/>
          <w:sz w:val="20"/>
          <w:szCs w:val="20"/>
        </w:rPr>
      </w:pPr>
      <w:r w:rsidRPr="00B040E5">
        <w:rPr>
          <w:rFonts w:asciiTheme="minorHAnsi" w:hAnsiTheme="minorHAnsi" w:cs="Arial"/>
          <w:bCs/>
          <w:sz w:val="20"/>
          <w:szCs w:val="20"/>
        </w:rPr>
        <w:t>На листе «</w:t>
      </w:r>
      <w:r w:rsidRPr="00B040E5">
        <w:rPr>
          <w:rFonts w:asciiTheme="minorHAnsi" w:hAnsiTheme="minorHAnsi" w:cs="Arial"/>
          <w:b/>
          <w:sz w:val="20"/>
          <w:szCs w:val="20"/>
        </w:rPr>
        <w:t>Титульный</w:t>
      </w:r>
      <w:r w:rsidRPr="00B040E5">
        <w:rPr>
          <w:rFonts w:asciiTheme="minorHAnsi" w:hAnsiTheme="minorHAnsi" w:cs="Arial"/>
          <w:bCs/>
          <w:sz w:val="20"/>
          <w:szCs w:val="20"/>
        </w:rPr>
        <w:t xml:space="preserve">» обновите список организаций по кнопке </w:t>
      </w:r>
      <w:r w:rsidRPr="00B040E5">
        <w:rPr>
          <w:rFonts w:asciiTheme="minorHAnsi" w:hAnsiTheme="minorHAnsi" w:cs="Arial"/>
          <w:noProof/>
          <w:sz w:val="20"/>
          <w:szCs w:val="20"/>
        </w:rPr>
        <w:drawing>
          <wp:inline distT="0" distB="0" distL="0" distR="0">
            <wp:extent cx="276045" cy="27604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5236" cy="3152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040E5">
        <w:rPr>
          <w:rFonts w:asciiTheme="minorHAnsi" w:hAnsiTheme="minorHAnsi" w:cs="Arial"/>
          <w:bCs/>
          <w:sz w:val="20"/>
          <w:szCs w:val="20"/>
        </w:rPr>
        <w:t xml:space="preserve">, выберите организацию </w:t>
      </w:r>
      <w:r w:rsidRPr="00B040E5">
        <w:rPr>
          <w:rStyle w:val="ad"/>
          <w:rFonts w:asciiTheme="minorHAnsi" w:hAnsiTheme="minorHAnsi" w:cs="Arial"/>
          <w:bCs/>
          <w:sz w:val="20"/>
          <w:szCs w:val="20"/>
        </w:rPr>
        <w:footnoteReference w:id="1"/>
      </w:r>
      <w:r w:rsidRPr="00B040E5">
        <w:rPr>
          <w:rFonts w:asciiTheme="minorHAnsi" w:hAnsiTheme="minorHAnsi" w:cs="Arial"/>
          <w:bCs/>
          <w:sz w:val="20"/>
          <w:szCs w:val="20"/>
        </w:rPr>
        <w:t xml:space="preserve"> и заполните все голубые ячейки.</w:t>
      </w:r>
    </w:p>
    <w:p w:rsidR="00B040E5" w:rsidRPr="00394F2C" w:rsidRDefault="00B040E5" w:rsidP="00B040E5">
      <w:pPr>
        <w:pStyle w:val="ab"/>
        <w:numPr>
          <w:ilvl w:val="0"/>
          <w:numId w:val="7"/>
        </w:numPr>
        <w:tabs>
          <w:tab w:val="left" w:pos="426"/>
        </w:tabs>
        <w:spacing w:after="120" w:line="288" w:lineRule="auto"/>
        <w:ind w:right="142"/>
        <w:rPr>
          <w:rFonts w:asciiTheme="minorHAnsi" w:hAnsiTheme="minorHAnsi" w:cs="Arial"/>
          <w:bCs/>
          <w:sz w:val="22"/>
          <w:szCs w:val="22"/>
        </w:rPr>
      </w:pPr>
      <w:r w:rsidRPr="00394F2C">
        <w:rPr>
          <w:rFonts w:asciiTheme="minorHAnsi" w:hAnsiTheme="minorHAnsi" w:cs="Arial"/>
          <w:bCs/>
          <w:sz w:val="22"/>
          <w:szCs w:val="22"/>
        </w:rPr>
        <w:t>На листе «</w:t>
      </w:r>
      <w:r w:rsidRPr="00394F2C">
        <w:rPr>
          <w:rFonts w:asciiTheme="minorHAnsi" w:hAnsiTheme="minorHAnsi" w:cs="Arial"/>
          <w:b/>
          <w:sz w:val="22"/>
          <w:szCs w:val="22"/>
        </w:rPr>
        <w:t>Список территорий</w:t>
      </w:r>
      <w:r w:rsidRPr="00394F2C">
        <w:rPr>
          <w:rFonts w:asciiTheme="minorHAnsi" w:hAnsiTheme="minorHAnsi" w:cs="Arial"/>
          <w:bCs/>
          <w:sz w:val="22"/>
          <w:szCs w:val="22"/>
        </w:rPr>
        <w:t>» дважды кликните по кнопке «</w:t>
      </w:r>
      <w:r w:rsidRPr="00394F2C">
        <w:rPr>
          <w:rFonts w:asciiTheme="minorHAnsi" w:hAnsiTheme="minorHAnsi" w:cs="Arial"/>
          <w:b/>
          <w:sz w:val="22"/>
          <w:szCs w:val="22"/>
        </w:rPr>
        <w:t>Добавить территорию</w:t>
      </w:r>
      <w:r w:rsidRPr="00394F2C">
        <w:rPr>
          <w:rFonts w:asciiTheme="minorHAnsi" w:hAnsiTheme="minorHAnsi" w:cs="Arial"/>
          <w:bCs/>
          <w:sz w:val="22"/>
          <w:szCs w:val="22"/>
        </w:rPr>
        <w:t>», и в появившемся окне выберите территорию и нажмите кнопку «</w:t>
      </w:r>
      <w:r w:rsidRPr="00394F2C">
        <w:rPr>
          <w:rFonts w:asciiTheme="minorHAnsi" w:hAnsiTheme="minorHAnsi" w:cs="Arial"/>
          <w:b/>
          <w:sz w:val="22"/>
          <w:szCs w:val="22"/>
        </w:rPr>
        <w:t>Выбор</w:t>
      </w:r>
      <w:r w:rsidRPr="00394F2C">
        <w:rPr>
          <w:rFonts w:asciiTheme="minorHAnsi" w:hAnsiTheme="minorHAnsi" w:cs="Arial"/>
          <w:bCs/>
          <w:sz w:val="22"/>
          <w:szCs w:val="22"/>
        </w:rPr>
        <w:t>» или двойным щелчком по ней (таким же образом добавьте все необходимые территории оказания услуг)</w:t>
      </w:r>
      <w:r>
        <w:rPr>
          <w:rFonts w:asciiTheme="minorHAnsi" w:hAnsiTheme="minorHAnsi" w:cs="Arial"/>
          <w:bCs/>
          <w:sz w:val="22"/>
          <w:szCs w:val="22"/>
        </w:rPr>
        <w:t>.</w:t>
      </w:r>
    </w:p>
    <w:p w:rsidR="00B040E5" w:rsidRDefault="00B040E5" w:rsidP="00B040E5">
      <w:pPr>
        <w:pStyle w:val="ab"/>
        <w:tabs>
          <w:tab w:val="left" w:pos="426"/>
        </w:tabs>
        <w:spacing w:after="120" w:line="288" w:lineRule="auto"/>
        <w:ind w:right="142" w:firstLine="0"/>
        <w:rPr>
          <w:rFonts w:asciiTheme="minorHAnsi" w:hAnsiTheme="minorHAnsi" w:cs="Arial"/>
          <w:bCs/>
          <w:sz w:val="22"/>
          <w:szCs w:val="22"/>
        </w:rPr>
      </w:pPr>
    </w:p>
    <w:p w:rsidR="00B040E5" w:rsidRDefault="00B040E5" w:rsidP="00B040E5">
      <w:pPr>
        <w:pStyle w:val="ab"/>
        <w:tabs>
          <w:tab w:val="left" w:pos="426"/>
        </w:tabs>
        <w:spacing w:after="120" w:line="288" w:lineRule="auto"/>
        <w:ind w:right="142" w:firstLine="0"/>
        <w:rPr>
          <w:rFonts w:asciiTheme="minorHAnsi" w:hAnsiTheme="minorHAnsi" w:cs="Arial"/>
          <w:bCs/>
          <w:sz w:val="22"/>
          <w:szCs w:val="22"/>
        </w:rPr>
      </w:pPr>
    </w:p>
    <w:p w:rsidR="00B040E5" w:rsidRDefault="00864459" w:rsidP="00B040E5">
      <w:pPr>
        <w:pStyle w:val="ab"/>
        <w:tabs>
          <w:tab w:val="left" w:pos="426"/>
        </w:tabs>
        <w:spacing w:after="120" w:line="288" w:lineRule="auto"/>
        <w:ind w:right="142" w:firstLine="0"/>
        <w:rPr>
          <w:rFonts w:asciiTheme="minorHAnsi" w:hAnsiTheme="minorHAnsi" w:cs="Arial"/>
          <w:bCs/>
          <w:sz w:val="22"/>
          <w:szCs w:val="22"/>
        </w:rPr>
      </w:pPr>
      <w:r>
        <w:rPr>
          <w:rFonts w:asciiTheme="minorHAnsi" w:hAnsiTheme="minorHAnsi" w:cs="Arial"/>
          <w:bCs/>
          <w:noProof/>
          <w:sz w:val="22"/>
          <w:szCs w:val="22"/>
        </w:rPr>
        <w:lastRenderedPageBreak/>
        <w:pict>
          <v:line id="_x0000_s1027" style="position:absolute;left:0;text-align:left;z-index:251659264;visibility:visible;mso-wrap-distance-top:-8e-5mm;mso-wrap-distance-bottom:-8e-5mm;mso-position-horizontal-relative:margin" from="17.3pt,8.35pt" to="497.1pt,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" strokecolor="#03242d" strokeweight="2pt">
            <o:lock v:ext="edit" aspectratio="t"/>
            <w10:wrap anchorx="margin"/>
          </v:line>
        </w:pict>
      </w:r>
    </w:p>
    <w:p w:rsidR="00B040E5" w:rsidRDefault="00B040E5" w:rsidP="00B040E5">
      <w:pPr>
        <w:pStyle w:val="ab"/>
        <w:tabs>
          <w:tab w:val="left" w:pos="426"/>
        </w:tabs>
        <w:spacing w:after="120" w:line="288" w:lineRule="auto"/>
        <w:ind w:left="720" w:right="142" w:firstLine="0"/>
        <w:rPr>
          <w:rFonts w:asciiTheme="minorHAnsi" w:hAnsiTheme="minorHAnsi" w:cs="Arial"/>
          <w:bCs/>
          <w:sz w:val="22"/>
          <w:szCs w:val="22"/>
        </w:rPr>
      </w:pPr>
    </w:p>
    <w:p w:rsidR="00B040E5" w:rsidRDefault="00B040E5" w:rsidP="00B040E5">
      <w:pPr>
        <w:pStyle w:val="ab"/>
        <w:tabs>
          <w:tab w:val="left" w:pos="426"/>
        </w:tabs>
        <w:spacing w:after="120" w:line="288" w:lineRule="auto"/>
        <w:ind w:left="720" w:right="142" w:firstLine="0"/>
        <w:rPr>
          <w:rFonts w:asciiTheme="minorHAnsi" w:hAnsiTheme="minorHAnsi" w:cs="Arial"/>
          <w:bCs/>
          <w:sz w:val="22"/>
          <w:szCs w:val="22"/>
        </w:rPr>
      </w:pPr>
      <w:r w:rsidRPr="00394F2C">
        <w:rPr>
          <w:rFonts w:asciiTheme="minorHAnsi" w:hAnsiTheme="minorHAnsi" w:cs="Arial"/>
          <w:bCs/>
          <w:sz w:val="22"/>
          <w:szCs w:val="22"/>
        </w:rPr>
        <w:t xml:space="preserve">По двойному щелчку в соответствующих зеленых ячейках выберите наименование обособленного </w:t>
      </w:r>
      <w:r>
        <w:rPr>
          <w:rFonts w:asciiTheme="minorHAnsi" w:hAnsiTheme="minorHAnsi" w:cs="Arial"/>
          <w:bCs/>
          <w:sz w:val="22"/>
          <w:szCs w:val="22"/>
        </w:rPr>
        <w:t xml:space="preserve">                                     </w:t>
      </w:r>
      <w:r w:rsidRPr="00394F2C">
        <w:rPr>
          <w:rFonts w:asciiTheme="minorHAnsi" w:hAnsiTheme="minorHAnsi" w:cs="Arial"/>
          <w:bCs/>
          <w:sz w:val="22"/>
          <w:szCs w:val="22"/>
        </w:rPr>
        <w:t>подразделения, ви</w:t>
      </w:r>
      <w:proofErr w:type="gramStart"/>
      <w:r w:rsidRPr="00394F2C">
        <w:rPr>
          <w:rFonts w:asciiTheme="minorHAnsi" w:hAnsiTheme="minorHAnsi" w:cs="Arial"/>
          <w:bCs/>
          <w:sz w:val="22"/>
          <w:szCs w:val="22"/>
        </w:rPr>
        <w:t>д(</w:t>
      </w:r>
      <w:proofErr w:type="spellStart"/>
      <w:proofErr w:type="gramEnd"/>
      <w:r w:rsidRPr="00394F2C">
        <w:rPr>
          <w:rFonts w:asciiTheme="minorHAnsi" w:hAnsiTheme="minorHAnsi" w:cs="Arial"/>
          <w:bCs/>
          <w:sz w:val="22"/>
          <w:szCs w:val="22"/>
        </w:rPr>
        <w:t>ы</w:t>
      </w:r>
      <w:proofErr w:type="spellEnd"/>
      <w:r w:rsidRPr="00394F2C">
        <w:rPr>
          <w:rFonts w:asciiTheme="minorHAnsi" w:hAnsiTheme="minorHAnsi" w:cs="Arial"/>
          <w:bCs/>
          <w:sz w:val="22"/>
          <w:szCs w:val="22"/>
        </w:rPr>
        <w:t>) деятельности организации</w:t>
      </w:r>
      <w:r>
        <w:rPr>
          <w:rFonts w:asciiTheme="minorHAnsi" w:hAnsiTheme="minorHAnsi" w:cs="Arial"/>
          <w:bCs/>
          <w:sz w:val="22"/>
          <w:szCs w:val="22"/>
        </w:rPr>
        <w:t>, а также вид</w:t>
      </w:r>
      <w:r w:rsidRPr="00394F2C">
        <w:rPr>
          <w:rFonts w:asciiTheme="minorHAnsi" w:hAnsiTheme="minorHAnsi" w:cs="Arial"/>
          <w:bCs/>
          <w:sz w:val="22"/>
          <w:szCs w:val="22"/>
        </w:rPr>
        <w:t>(</w:t>
      </w:r>
      <w:proofErr w:type="spellStart"/>
      <w:r w:rsidRPr="00394F2C">
        <w:rPr>
          <w:rFonts w:asciiTheme="minorHAnsi" w:hAnsiTheme="minorHAnsi" w:cs="Arial"/>
          <w:bCs/>
          <w:sz w:val="22"/>
          <w:szCs w:val="22"/>
        </w:rPr>
        <w:t>ы</w:t>
      </w:r>
      <w:proofErr w:type="spellEnd"/>
      <w:r w:rsidRPr="00394F2C">
        <w:rPr>
          <w:rFonts w:asciiTheme="minorHAnsi" w:hAnsiTheme="minorHAnsi" w:cs="Arial"/>
          <w:bCs/>
          <w:sz w:val="22"/>
          <w:szCs w:val="22"/>
        </w:rPr>
        <w:t>) теплоносител</w:t>
      </w:r>
      <w:r>
        <w:rPr>
          <w:rFonts w:asciiTheme="minorHAnsi" w:hAnsiTheme="minorHAnsi" w:cs="Arial"/>
          <w:bCs/>
          <w:sz w:val="22"/>
          <w:szCs w:val="22"/>
        </w:rPr>
        <w:t>я</w:t>
      </w:r>
      <w:r w:rsidRPr="00394F2C">
        <w:rPr>
          <w:rFonts w:asciiTheme="minorHAnsi" w:hAnsiTheme="minorHAnsi" w:cs="Arial"/>
          <w:bCs/>
          <w:sz w:val="22"/>
          <w:szCs w:val="22"/>
        </w:rPr>
        <w:t>(ей).</w:t>
      </w:r>
    </w:p>
    <w:p w:rsidR="00B040E5" w:rsidRDefault="00B040E5" w:rsidP="00B040E5">
      <w:pPr>
        <w:pStyle w:val="ab"/>
        <w:tabs>
          <w:tab w:val="left" w:pos="426"/>
        </w:tabs>
        <w:spacing w:after="120" w:line="288" w:lineRule="auto"/>
        <w:ind w:left="720" w:right="142" w:firstLine="0"/>
        <w:rPr>
          <w:rFonts w:asciiTheme="minorHAnsi" w:hAnsiTheme="minorHAnsi" w:cs="Arial"/>
          <w:bCs/>
          <w:sz w:val="22"/>
          <w:szCs w:val="22"/>
        </w:rPr>
      </w:pPr>
      <w:r w:rsidRPr="00394F2C">
        <w:rPr>
          <w:rFonts w:asciiTheme="minorHAnsi" w:hAnsiTheme="minorHAnsi" w:cs="Arial"/>
          <w:bCs/>
          <w:sz w:val="22"/>
          <w:szCs w:val="22"/>
        </w:rPr>
        <w:t xml:space="preserve">В случае необходимости обновить реестр обособленных подразделений нажмите кнопку </w:t>
      </w:r>
      <w:r w:rsidRPr="00394F2C">
        <w:rPr>
          <w:rFonts w:asciiTheme="minorHAnsi" w:hAnsiTheme="minorHAnsi" w:cs="Arial"/>
          <w:noProof/>
          <w:sz w:val="22"/>
          <w:szCs w:val="22"/>
        </w:rPr>
        <w:drawing>
          <wp:inline distT="0" distB="0" distL="0" distR="0">
            <wp:extent cx="276045" cy="276045"/>
            <wp:effectExtent l="0" t="0" r="0" b="0"/>
            <wp:docPr id="9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5236" cy="3152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23887" w:rsidRDefault="00B040E5" w:rsidP="00623887">
      <w:pPr>
        <w:pStyle w:val="ab"/>
        <w:tabs>
          <w:tab w:val="left" w:pos="426"/>
        </w:tabs>
        <w:spacing w:after="120" w:line="288" w:lineRule="auto"/>
        <w:ind w:left="720" w:right="142" w:firstLine="0"/>
        <w:rPr>
          <w:rFonts w:asciiTheme="minorHAnsi" w:hAnsiTheme="minorHAnsi" w:cs="Arial"/>
          <w:bCs/>
          <w:sz w:val="22"/>
          <w:szCs w:val="22"/>
        </w:rPr>
      </w:pPr>
      <w:r w:rsidRPr="00394F2C">
        <w:rPr>
          <w:rFonts w:asciiTheme="minorHAnsi" w:hAnsiTheme="minorHAnsi" w:cs="Arial"/>
          <w:bCs/>
          <w:sz w:val="22"/>
          <w:szCs w:val="22"/>
        </w:rPr>
        <w:t xml:space="preserve">В случае необходимости обновить реестр Муниципальных образований нажмите кнопку </w:t>
      </w:r>
      <w:r w:rsidRPr="00394F2C">
        <w:rPr>
          <w:rFonts w:asciiTheme="minorHAnsi" w:hAnsiTheme="minorHAnsi" w:cs="Arial"/>
          <w:bCs/>
          <w:noProof/>
          <w:sz w:val="22"/>
          <w:szCs w:val="22"/>
        </w:rPr>
        <w:drawing>
          <wp:inline distT="0" distB="0" distL="0" distR="0">
            <wp:extent cx="282303" cy="275370"/>
            <wp:effectExtent l="19050" t="0" r="3447" b="0"/>
            <wp:docPr id="12" name="Рисунок 9" descr="C:\Users\chegu\AppData\Local\Microsoft\Windows\INetCache\Content.Word\Скриншот 08-04-2021 19_42_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chegu\AppData\Local\Microsoft\Windows\INetCache\Content.Word\Скриншот 08-04-2021 19_42_56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 t="7179" r="70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892" cy="2759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94F2C">
        <w:rPr>
          <w:rFonts w:asciiTheme="minorHAnsi" w:hAnsiTheme="minorHAnsi" w:cs="Arial"/>
          <w:bCs/>
          <w:sz w:val="22"/>
          <w:szCs w:val="22"/>
        </w:rPr>
        <w:t xml:space="preserve"> </w:t>
      </w:r>
    </w:p>
    <w:p w:rsidR="00623887" w:rsidRDefault="00B040E5" w:rsidP="00623887">
      <w:pPr>
        <w:pStyle w:val="ab"/>
        <w:numPr>
          <w:ilvl w:val="0"/>
          <w:numId w:val="7"/>
        </w:numPr>
        <w:tabs>
          <w:tab w:val="left" w:pos="426"/>
        </w:tabs>
        <w:spacing w:after="120" w:line="288" w:lineRule="auto"/>
        <w:ind w:right="142"/>
        <w:rPr>
          <w:rFonts w:asciiTheme="minorHAnsi" w:hAnsiTheme="minorHAnsi" w:cs="Arial"/>
          <w:bCs/>
          <w:sz w:val="22"/>
          <w:szCs w:val="22"/>
        </w:rPr>
      </w:pPr>
      <w:r w:rsidRPr="00394F2C">
        <w:rPr>
          <w:rFonts w:asciiTheme="minorHAnsi" w:hAnsiTheme="minorHAnsi" w:cs="Arial"/>
          <w:bCs/>
          <w:sz w:val="22"/>
          <w:szCs w:val="22"/>
        </w:rPr>
        <w:t>На листе «</w:t>
      </w:r>
      <w:r w:rsidRPr="00394F2C">
        <w:rPr>
          <w:rFonts w:asciiTheme="minorHAnsi" w:hAnsiTheme="minorHAnsi" w:cs="Arial"/>
          <w:b/>
          <w:sz w:val="22"/>
          <w:szCs w:val="22"/>
        </w:rPr>
        <w:t>Список объектов</w:t>
      </w:r>
      <w:r w:rsidRPr="00394F2C">
        <w:rPr>
          <w:rFonts w:asciiTheme="minorHAnsi" w:hAnsiTheme="minorHAnsi" w:cs="Arial"/>
          <w:bCs/>
          <w:sz w:val="22"/>
          <w:szCs w:val="22"/>
        </w:rPr>
        <w:t>» дважды кликните по кнопке «</w:t>
      </w:r>
      <w:r w:rsidRPr="00394F2C">
        <w:rPr>
          <w:rFonts w:asciiTheme="minorHAnsi" w:hAnsiTheme="minorHAnsi" w:cs="Arial"/>
          <w:b/>
          <w:sz w:val="22"/>
          <w:szCs w:val="22"/>
        </w:rPr>
        <w:t>Добавить объект</w:t>
      </w:r>
      <w:r w:rsidRPr="00394F2C">
        <w:rPr>
          <w:rFonts w:asciiTheme="minorHAnsi" w:hAnsiTheme="minorHAnsi" w:cs="Arial"/>
          <w:bCs/>
          <w:sz w:val="22"/>
          <w:szCs w:val="22"/>
        </w:rPr>
        <w:t>», в окне «Выбор объектов регулируемой инфраструктуры» выберите необходимые объекты по кнопке «</w:t>
      </w:r>
      <w:r w:rsidRPr="00394F2C">
        <w:rPr>
          <w:rFonts w:asciiTheme="minorHAnsi" w:hAnsiTheme="minorHAnsi" w:cs="Arial"/>
          <w:b/>
          <w:sz w:val="22"/>
          <w:szCs w:val="22"/>
        </w:rPr>
        <w:t>Выбор</w:t>
      </w:r>
      <w:r w:rsidRPr="00394F2C">
        <w:rPr>
          <w:rFonts w:asciiTheme="minorHAnsi" w:hAnsiTheme="minorHAnsi" w:cs="Arial"/>
          <w:bCs/>
          <w:sz w:val="22"/>
          <w:szCs w:val="22"/>
        </w:rPr>
        <w:t>» (</w:t>
      </w:r>
      <w:proofErr w:type="gramStart"/>
      <w:r w:rsidRPr="00394F2C">
        <w:rPr>
          <w:rFonts w:asciiTheme="minorHAnsi" w:hAnsiTheme="minorHAnsi" w:cs="Arial"/>
          <w:bCs/>
          <w:sz w:val="22"/>
          <w:szCs w:val="22"/>
        </w:rPr>
        <w:t>возможно</w:t>
      </w:r>
      <w:proofErr w:type="gramEnd"/>
      <w:r w:rsidRPr="00394F2C">
        <w:rPr>
          <w:rFonts w:asciiTheme="minorHAnsi" w:hAnsiTheme="minorHAnsi" w:cs="Arial"/>
          <w:bCs/>
          <w:sz w:val="22"/>
          <w:szCs w:val="22"/>
        </w:rPr>
        <w:t xml:space="preserve"> выделить сразу несколько объектов). </w:t>
      </w:r>
    </w:p>
    <w:p w:rsidR="00623887" w:rsidRDefault="00B040E5" w:rsidP="00623887">
      <w:pPr>
        <w:pStyle w:val="ab"/>
        <w:tabs>
          <w:tab w:val="left" w:pos="426"/>
        </w:tabs>
        <w:spacing w:after="120" w:line="288" w:lineRule="auto"/>
        <w:ind w:left="720" w:right="142" w:firstLine="0"/>
        <w:rPr>
          <w:rFonts w:asciiTheme="minorHAnsi" w:hAnsiTheme="minorHAnsi" w:cs="Arial"/>
          <w:bCs/>
          <w:sz w:val="22"/>
          <w:szCs w:val="22"/>
        </w:rPr>
      </w:pPr>
      <w:r w:rsidRPr="00623887">
        <w:rPr>
          <w:rFonts w:asciiTheme="minorHAnsi" w:hAnsiTheme="minorHAnsi" w:cs="Arial"/>
          <w:bCs/>
          <w:sz w:val="22"/>
          <w:szCs w:val="22"/>
        </w:rPr>
        <w:t xml:space="preserve">На данный лист значения загрузятся автоматически. </w:t>
      </w:r>
    </w:p>
    <w:p w:rsidR="00623887" w:rsidRDefault="00B040E5" w:rsidP="00623887">
      <w:pPr>
        <w:pStyle w:val="ab"/>
        <w:tabs>
          <w:tab w:val="left" w:pos="426"/>
        </w:tabs>
        <w:spacing w:after="120" w:line="288" w:lineRule="auto"/>
        <w:ind w:left="720" w:right="142" w:firstLine="0"/>
        <w:rPr>
          <w:rFonts w:asciiTheme="minorHAnsi" w:hAnsiTheme="minorHAnsi" w:cs="Arial"/>
          <w:bCs/>
          <w:sz w:val="22"/>
          <w:szCs w:val="22"/>
        </w:rPr>
      </w:pPr>
      <w:r w:rsidRPr="00394F2C">
        <w:rPr>
          <w:rFonts w:asciiTheme="minorHAnsi" w:hAnsiTheme="minorHAnsi" w:cs="Arial"/>
          <w:bCs/>
          <w:sz w:val="22"/>
          <w:szCs w:val="22"/>
        </w:rPr>
        <w:t xml:space="preserve">Список и характеристики объектов загружаются в соответствии с данными шаблона </w:t>
      </w:r>
      <w:r w:rsidRPr="00623887">
        <w:rPr>
          <w:rFonts w:asciiTheme="minorHAnsi" w:hAnsiTheme="minorHAnsi" w:cs="Arial"/>
          <w:b/>
          <w:bCs/>
          <w:sz w:val="22"/>
          <w:szCs w:val="22"/>
        </w:rPr>
        <w:t>REESTR.HEAT.SOURCE.2021</w:t>
      </w:r>
      <w:r w:rsidRPr="00394F2C">
        <w:rPr>
          <w:rFonts w:asciiTheme="minorHAnsi" w:hAnsiTheme="minorHAnsi" w:cs="Arial"/>
          <w:bCs/>
          <w:sz w:val="22"/>
          <w:szCs w:val="22"/>
        </w:rPr>
        <w:t xml:space="preserve">. При необходимости скорректировать информацию об объектах обратитесь к Вашему региональному регулятору. В случае необходимости обновить реестр объектов нажмите кнопку </w:t>
      </w:r>
      <w:r w:rsidRPr="00394F2C">
        <w:rPr>
          <w:rFonts w:asciiTheme="minorHAnsi" w:hAnsiTheme="minorHAnsi" w:cs="Arial"/>
          <w:noProof/>
          <w:sz w:val="22"/>
          <w:szCs w:val="22"/>
        </w:rPr>
        <w:drawing>
          <wp:inline distT="0" distB="0" distL="0" distR="0">
            <wp:extent cx="276045" cy="276045"/>
            <wp:effectExtent l="0" t="0" r="0" b="0"/>
            <wp:docPr id="13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5236" cy="3152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23887" w:rsidRPr="00394F2C" w:rsidRDefault="00623887" w:rsidP="00623887">
      <w:pPr>
        <w:pStyle w:val="ab"/>
        <w:numPr>
          <w:ilvl w:val="0"/>
          <w:numId w:val="7"/>
        </w:numPr>
        <w:tabs>
          <w:tab w:val="left" w:pos="426"/>
        </w:tabs>
        <w:spacing w:after="120" w:line="288" w:lineRule="auto"/>
        <w:ind w:right="142"/>
        <w:rPr>
          <w:rFonts w:asciiTheme="minorHAnsi" w:hAnsiTheme="minorHAnsi" w:cs="Arial"/>
          <w:bCs/>
          <w:sz w:val="22"/>
          <w:szCs w:val="22"/>
        </w:rPr>
      </w:pPr>
      <w:r w:rsidRPr="00394F2C">
        <w:rPr>
          <w:rFonts w:asciiTheme="minorHAnsi" w:hAnsiTheme="minorHAnsi" w:cs="Arial"/>
          <w:bCs/>
          <w:sz w:val="22"/>
          <w:szCs w:val="22"/>
        </w:rPr>
        <w:t>На листе «</w:t>
      </w:r>
      <w:r w:rsidRPr="00394F2C">
        <w:rPr>
          <w:rFonts w:asciiTheme="minorHAnsi" w:hAnsiTheme="minorHAnsi" w:cs="Arial"/>
          <w:b/>
          <w:sz w:val="22"/>
          <w:szCs w:val="22"/>
        </w:rPr>
        <w:t>Т</w:t>
      </w:r>
      <w:r w:rsidRPr="00394F2C">
        <w:rPr>
          <w:rFonts w:asciiTheme="minorHAnsi" w:hAnsiTheme="minorHAnsi" w:cs="Arial"/>
          <w:bCs/>
          <w:sz w:val="22"/>
          <w:szCs w:val="22"/>
        </w:rPr>
        <w:t>» для отображения ячеек для заполнения данных по требуемому виду топлива нажмите кнопку «</w:t>
      </w:r>
      <w:r w:rsidRPr="00394F2C">
        <w:rPr>
          <w:rFonts w:asciiTheme="minorHAnsi" w:hAnsiTheme="minorHAnsi" w:cs="Arial"/>
          <w:b/>
          <w:sz w:val="22"/>
          <w:szCs w:val="22"/>
        </w:rPr>
        <w:t>Включить в расчёт</w:t>
      </w:r>
      <w:r w:rsidRPr="00394F2C">
        <w:rPr>
          <w:rFonts w:asciiTheme="minorHAnsi" w:hAnsiTheme="minorHAnsi" w:cs="Arial"/>
          <w:bCs/>
          <w:sz w:val="22"/>
          <w:szCs w:val="22"/>
        </w:rPr>
        <w:t>». Если расчет необходимо исключить, нажмите «</w:t>
      </w:r>
      <w:r w:rsidRPr="00394F2C">
        <w:rPr>
          <w:rFonts w:asciiTheme="minorHAnsi" w:hAnsiTheme="minorHAnsi" w:cs="Arial"/>
          <w:b/>
          <w:sz w:val="22"/>
          <w:szCs w:val="22"/>
        </w:rPr>
        <w:t>Исключить из расчета</w:t>
      </w:r>
      <w:r w:rsidRPr="00394F2C">
        <w:rPr>
          <w:rFonts w:asciiTheme="minorHAnsi" w:hAnsiTheme="minorHAnsi" w:cs="Arial"/>
          <w:bCs/>
          <w:sz w:val="22"/>
          <w:szCs w:val="22"/>
        </w:rPr>
        <w:t xml:space="preserve">» </w:t>
      </w:r>
      <w:r w:rsidRPr="00394F2C">
        <w:rPr>
          <w:rFonts w:asciiTheme="minorHAnsi" w:hAnsiTheme="minorHAnsi" w:cs="Arial"/>
          <w:noProof/>
          <w:sz w:val="22"/>
          <w:szCs w:val="22"/>
        </w:rPr>
        <w:drawing>
          <wp:inline distT="0" distB="0" distL="0" distR="0">
            <wp:extent cx="1524383" cy="245476"/>
            <wp:effectExtent l="1905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 cstate="print"/>
                    <a:srcRect t="12121" r="2390" b="7071"/>
                    <a:stretch>
                      <a:fillRect/>
                    </a:stretch>
                  </pic:blipFill>
                  <pic:spPr>
                    <a:xfrm>
                      <a:off x="0" y="0"/>
                      <a:ext cx="1524383" cy="2454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94F2C">
        <w:rPr>
          <w:rFonts w:asciiTheme="minorHAnsi" w:hAnsiTheme="minorHAnsi" w:cs="Arial"/>
          <w:bCs/>
          <w:sz w:val="22"/>
          <w:szCs w:val="22"/>
        </w:rPr>
        <w:t xml:space="preserve"> </w:t>
      </w:r>
    </w:p>
    <w:p w:rsidR="00623887" w:rsidRDefault="00623887" w:rsidP="00623887">
      <w:pPr>
        <w:pStyle w:val="a9"/>
        <w:jc w:val="both"/>
        <w:rPr>
          <w:rFonts w:cs="Arial"/>
          <w:bCs/>
        </w:rPr>
      </w:pPr>
      <w:r w:rsidRPr="00394F2C">
        <w:rPr>
          <w:rFonts w:cs="Arial"/>
          <w:b/>
        </w:rPr>
        <w:t>Обратите внимание!</w:t>
      </w:r>
      <w:r w:rsidRPr="00394F2C">
        <w:rPr>
          <w:rFonts w:cs="Arial"/>
          <w:bCs/>
        </w:rPr>
        <w:t xml:space="preserve"> Хотя бы по одному виду топлива расчет должен быть включен.</w:t>
      </w:r>
    </w:p>
    <w:p w:rsidR="00623887" w:rsidRDefault="00623887" w:rsidP="00623887">
      <w:pPr>
        <w:pStyle w:val="a9"/>
        <w:numPr>
          <w:ilvl w:val="0"/>
          <w:numId w:val="7"/>
        </w:numPr>
        <w:jc w:val="both"/>
        <w:rPr>
          <w:rFonts w:cs="Arial"/>
          <w:bCs/>
        </w:rPr>
      </w:pPr>
      <w:r w:rsidRPr="00394F2C">
        <w:rPr>
          <w:rFonts w:cs="Arial"/>
          <w:bCs/>
        </w:rPr>
        <w:t>На листе «</w:t>
      </w:r>
      <w:r w:rsidRPr="00394F2C">
        <w:rPr>
          <w:rFonts w:cs="Arial"/>
          <w:b/>
        </w:rPr>
        <w:t>Поставки топлива</w:t>
      </w:r>
      <w:r w:rsidRPr="00394F2C">
        <w:rPr>
          <w:rFonts w:cs="Arial"/>
          <w:bCs/>
        </w:rPr>
        <w:t xml:space="preserve">» по кнопке </w:t>
      </w:r>
      <w:r w:rsidRPr="00394F2C">
        <w:rPr>
          <w:rFonts w:cs="Arial"/>
          <w:noProof/>
          <w:lang w:eastAsia="ru-RU"/>
        </w:rPr>
        <w:drawing>
          <wp:inline distT="0" distB="0" distL="0" distR="0">
            <wp:extent cx="276045" cy="276045"/>
            <wp:effectExtent l="0" t="0" r="0" b="0"/>
            <wp:docPr id="4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5236" cy="3152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94F2C">
        <w:rPr>
          <w:rFonts w:cs="Arial"/>
          <w:bCs/>
        </w:rPr>
        <w:t xml:space="preserve"> обновите справочники значений, затем дважды кликните по кнопке «</w:t>
      </w:r>
      <w:r w:rsidRPr="00394F2C">
        <w:rPr>
          <w:rFonts w:cs="Arial"/>
          <w:b/>
        </w:rPr>
        <w:t>Добавить</w:t>
      </w:r>
      <w:r w:rsidRPr="00394F2C">
        <w:rPr>
          <w:rFonts w:cs="Arial"/>
          <w:bCs/>
        </w:rPr>
        <w:t>», в окне «Выбор организации» выберите необходимое значение и нажмите кнопку «</w:t>
      </w:r>
      <w:r w:rsidRPr="00394F2C">
        <w:rPr>
          <w:rFonts w:cs="Arial"/>
          <w:b/>
        </w:rPr>
        <w:t xml:space="preserve">Выбор», </w:t>
      </w:r>
      <w:r w:rsidRPr="00394F2C">
        <w:rPr>
          <w:rFonts w:cs="Arial"/>
          <w:bCs/>
        </w:rPr>
        <w:t>либо дважды щелкните по ней.</w:t>
      </w:r>
    </w:p>
    <w:p w:rsidR="00623887" w:rsidRDefault="00623887" w:rsidP="00623887">
      <w:pPr>
        <w:pStyle w:val="a9"/>
        <w:jc w:val="both"/>
        <w:rPr>
          <w:rFonts w:cs="Arial"/>
          <w:bCs/>
        </w:rPr>
      </w:pPr>
      <w:r w:rsidRPr="00623887">
        <w:rPr>
          <w:rFonts w:cs="Arial"/>
          <w:bCs/>
        </w:rPr>
        <w:t>Далее дважды кликните по кнопке «</w:t>
      </w:r>
      <w:r w:rsidRPr="00623887">
        <w:rPr>
          <w:rFonts w:cs="Arial"/>
          <w:b/>
        </w:rPr>
        <w:t>Добавить поставку</w:t>
      </w:r>
      <w:r w:rsidRPr="00623887">
        <w:rPr>
          <w:rFonts w:cs="Arial"/>
          <w:bCs/>
        </w:rPr>
        <w:t>», заполните все голубые ячейки.</w:t>
      </w:r>
    </w:p>
    <w:p w:rsidR="00623887" w:rsidRDefault="00623887" w:rsidP="00623887">
      <w:pPr>
        <w:pStyle w:val="a9"/>
        <w:jc w:val="both"/>
        <w:rPr>
          <w:rFonts w:cs="Arial"/>
          <w:bCs/>
        </w:rPr>
      </w:pPr>
      <w:r w:rsidRPr="00394F2C">
        <w:rPr>
          <w:rFonts w:cs="Arial"/>
          <w:bCs/>
        </w:rPr>
        <w:t>Для добавления поставщика и грузополучателя дважды кликните в зеленой ячейке в столбце «</w:t>
      </w:r>
      <w:r w:rsidRPr="00394F2C">
        <w:rPr>
          <w:rFonts w:cs="Arial"/>
          <w:b/>
        </w:rPr>
        <w:t>Наименование</w:t>
      </w:r>
      <w:r w:rsidRPr="00394F2C">
        <w:rPr>
          <w:rFonts w:cs="Arial"/>
          <w:bCs/>
        </w:rPr>
        <w:t>».</w:t>
      </w:r>
    </w:p>
    <w:p w:rsidR="00623887" w:rsidRPr="00394F2C" w:rsidRDefault="00623887" w:rsidP="00623887">
      <w:pPr>
        <w:pStyle w:val="a9"/>
        <w:jc w:val="both"/>
        <w:rPr>
          <w:rFonts w:cs="Arial"/>
          <w:bCs/>
        </w:rPr>
      </w:pPr>
      <w:r w:rsidRPr="00394F2C">
        <w:rPr>
          <w:rFonts w:cs="Arial"/>
          <w:bCs/>
        </w:rPr>
        <w:t>В появившемся окне выберите «ЮЛ» или «ИП», укажите ОГРН/ОГРНИП, нажмите кнопку «Найти», выберите организацию и нажмите кнопку «</w:t>
      </w:r>
      <w:proofErr w:type="spellStart"/>
      <w:r w:rsidRPr="00394F2C">
        <w:rPr>
          <w:rFonts w:cs="Arial"/>
          <w:bCs/>
        </w:rPr>
        <w:t>Ок</w:t>
      </w:r>
      <w:proofErr w:type="spellEnd"/>
      <w:r w:rsidRPr="00394F2C">
        <w:rPr>
          <w:rFonts w:cs="Arial"/>
          <w:bCs/>
        </w:rPr>
        <w:t>»</w:t>
      </w:r>
      <w:r>
        <w:rPr>
          <w:rFonts w:cs="Arial"/>
          <w:bCs/>
        </w:rPr>
        <w:t>.</w:t>
      </w:r>
    </w:p>
    <w:p w:rsidR="00623887" w:rsidRDefault="00623887" w:rsidP="00623887">
      <w:pPr>
        <w:pStyle w:val="a9"/>
        <w:jc w:val="both"/>
        <w:rPr>
          <w:rFonts w:cs="Arial"/>
          <w:bCs/>
        </w:rPr>
      </w:pPr>
      <w:r w:rsidRPr="00394F2C">
        <w:rPr>
          <w:rFonts w:cs="Arial"/>
          <w:bCs/>
        </w:rPr>
        <w:t>В столбцах «</w:t>
      </w:r>
      <w:r w:rsidRPr="00394F2C">
        <w:rPr>
          <w:rFonts w:cs="Arial"/>
          <w:b/>
        </w:rPr>
        <w:t>Дата…</w:t>
      </w:r>
      <w:r w:rsidRPr="00394F2C">
        <w:rPr>
          <w:rFonts w:cs="Arial"/>
          <w:bCs/>
        </w:rPr>
        <w:t xml:space="preserve">» выберите дату из выпадающего календаря, нажав на кнопку </w:t>
      </w:r>
      <w:r w:rsidRPr="00394F2C">
        <w:rPr>
          <w:rFonts w:cs="Arial"/>
          <w:noProof/>
          <w:lang w:eastAsia="ru-RU"/>
        </w:rPr>
        <w:drawing>
          <wp:inline distT="0" distB="0" distL="0" distR="0">
            <wp:extent cx="276225" cy="190500"/>
            <wp:effectExtent l="0" t="0" r="9525" b="0"/>
            <wp:docPr id="6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6225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94F2C">
        <w:rPr>
          <w:rFonts w:cs="Arial"/>
          <w:bCs/>
        </w:rPr>
        <w:t>, либо введите вручную в формате «ДД.ММ</w:t>
      </w:r>
      <w:proofErr w:type="gramStart"/>
      <w:r w:rsidRPr="00394F2C">
        <w:rPr>
          <w:rFonts w:cs="Arial"/>
          <w:bCs/>
        </w:rPr>
        <w:t>.Г</w:t>
      </w:r>
      <w:proofErr w:type="gramEnd"/>
      <w:r w:rsidRPr="00394F2C">
        <w:rPr>
          <w:rFonts w:cs="Arial"/>
          <w:bCs/>
        </w:rPr>
        <w:t>ГГГ».</w:t>
      </w:r>
    </w:p>
    <w:p w:rsidR="00623887" w:rsidRDefault="00623887" w:rsidP="00623887">
      <w:pPr>
        <w:pStyle w:val="a9"/>
        <w:jc w:val="both"/>
        <w:rPr>
          <w:rFonts w:cs="Arial"/>
          <w:bCs/>
        </w:rPr>
      </w:pPr>
      <w:r w:rsidRPr="00394F2C">
        <w:rPr>
          <w:rFonts w:cs="Arial"/>
          <w:bCs/>
        </w:rPr>
        <w:t>В столбце «</w:t>
      </w:r>
      <w:r w:rsidRPr="00394F2C">
        <w:rPr>
          <w:rFonts w:cs="Arial"/>
          <w:b/>
          <w:lang w:val="en-US"/>
        </w:rPr>
        <w:t>URL</w:t>
      </w:r>
      <w:r w:rsidRPr="00394F2C">
        <w:rPr>
          <w:rFonts w:cs="Arial"/>
          <w:b/>
        </w:rPr>
        <w:t>-Ссылка на документ</w:t>
      </w:r>
      <w:r w:rsidRPr="00394F2C">
        <w:rPr>
          <w:rFonts w:cs="Arial"/>
          <w:bCs/>
        </w:rPr>
        <w:t xml:space="preserve">» ссылка должна быть в соответствующем формате: </w:t>
      </w:r>
      <w:hyperlink r:id="rId17" w:history="1">
        <w:r w:rsidRPr="00394F2C">
          <w:rPr>
            <w:rFonts w:cs="Arial"/>
            <w:bCs/>
          </w:rPr>
          <w:t>https://portal.eias.ru/Portal/DownloadPage.aspx?type=12&amp;guid=????????-????-????-????-</w:t>
        </w:r>
      </w:hyperlink>
      <w:r w:rsidRPr="00394F2C">
        <w:rPr>
          <w:rFonts w:cs="Arial"/>
          <w:bCs/>
        </w:rPr>
        <w:t>????????????</w:t>
      </w:r>
    </w:p>
    <w:p w:rsidR="00623887" w:rsidRPr="00623887" w:rsidRDefault="00623887" w:rsidP="00623887">
      <w:pPr>
        <w:pStyle w:val="a9"/>
        <w:numPr>
          <w:ilvl w:val="0"/>
          <w:numId w:val="7"/>
        </w:numPr>
        <w:jc w:val="both"/>
        <w:rPr>
          <w:sz w:val="20"/>
          <w:szCs w:val="20"/>
        </w:rPr>
      </w:pPr>
      <w:r w:rsidRPr="00394F2C">
        <w:rPr>
          <w:rFonts w:cs="Arial"/>
          <w:bCs/>
        </w:rPr>
        <w:t xml:space="preserve">Заполненный </w:t>
      </w:r>
      <w:r>
        <w:rPr>
          <w:rFonts w:cs="Arial"/>
          <w:bCs/>
        </w:rPr>
        <w:t>отчёт</w:t>
      </w:r>
      <w:r w:rsidRPr="00394F2C">
        <w:rPr>
          <w:rFonts w:cs="Arial"/>
          <w:bCs/>
        </w:rPr>
        <w:t xml:space="preserve"> необходимо проверить по кнопке </w:t>
      </w:r>
      <w:r w:rsidRPr="00394F2C">
        <w:rPr>
          <w:rFonts w:cs="Arial"/>
          <w:noProof/>
          <w:lang w:eastAsia="ru-RU"/>
        </w:rPr>
        <w:drawing>
          <wp:inline distT="0" distB="0" distL="0" distR="0">
            <wp:extent cx="562707" cy="639439"/>
            <wp:effectExtent l="19050" t="0" r="8793" b="0"/>
            <wp:docPr id="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3270" cy="6400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23887" w:rsidRDefault="00623887" w:rsidP="00623887">
      <w:pPr>
        <w:pStyle w:val="a9"/>
        <w:jc w:val="both"/>
        <w:rPr>
          <w:rFonts w:cs="Arial"/>
          <w:bCs/>
        </w:rPr>
      </w:pPr>
      <w:r>
        <w:rPr>
          <w:rFonts w:cs="Arial"/>
          <w:bCs/>
        </w:rPr>
        <w:t>При наличии ошибок их необходимо устранить. Отчётная форма с ошибками не будет рассматриваться специалистами регулирующего органа после предоставления.</w:t>
      </w:r>
    </w:p>
    <w:p w:rsidR="00623887" w:rsidRPr="00B040E5" w:rsidRDefault="00623887" w:rsidP="00623887">
      <w:pPr>
        <w:pStyle w:val="a9"/>
        <w:numPr>
          <w:ilvl w:val="0"/>
          <w:numId w:val="7"/>
        </w:numPr>
        <w:jc w:val="both"/>
        <w:rPr>
          <w:sz w:val="20"/>
          <w:szCs w:val="20"/>
        </w:rPr>
      </w:pPr>
      <w:r>
        <w:rPr>
          <w:rFonts w:cs="Arial"/>
          <w:bCs/>
        </w:rPr>
        <w:t>Заполненный и сохраненный без ошибок файл отчётной формы можно ска</w:t>
      </w:r>
      <w:r w:rsidR="00EB6AE9">
        <w:rPr>
          <w:rFonts w:cs="Arial"/>
          <w:bCs/>
        </w:rPr>
        <w:t>ч</w:t>
      </w:r>
      <w:r>
        <w:rPr>
          <w:rFonts w:cs="Arial"/>
          <w:bCs/>
        </w:rPr>
        <w:t xml:space="preserve">ать </w:t>
      </w:r>
      <w:r w:rsidRPr="00394F2C">
        <w:rPr>
          <w:rFonts w:cs="Arial"/>
          <w:bCs/>
        </w:rPr>
        <w:t xml:space="preserve">по кнопке </w:t>
      </w:r>
      <w:r w:rsidRPr="00394F2C">
        <w:rPr>
          <w:rFonts w:cs="Arial"/>
          <w:noProof/>
          <w:lang w:eastAsia="ru-RU"/>
        </w:rPr>
        <w:drawing>
          <wp:inline distT="0" distB="0" distL="0" distR="0">
            <wp:extent cx="457480" cy="663191"/>
            <wp:effectExtent l="19050" t="0" r="0" b="0"/>
            <wp:docPr id="8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/>
                    <a:srcRect t="3650" r="8024"/>
                    <a:stretch>
                      <a:fillRect/>
                    </a:stretch>
                  </pic:blipFill>
                  <pic:spPr>
                    <a:xfrm>
                      <a:off x="0" y="0"/>
                      <a:ext cx="457480" cy="6631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23887" w:rsidRPr="00B040E5" w:rsidSect="009D601C">
      <w:headerReference w:type="default" r:id="rId19"/>
      <w:pgSz w:w="11906" w:h="16838"/>
      <w:pgMar w:top="720" w:right="720" w:bottom="720" w:left="720" w:header="720" w:footer="7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4112" w:rsidRDefault="00A14112" w:rsidP="00C66B5D">
      <w:pPr>
        <w:spacing w:after="0" w:line="240" w:lineRule="auto"/>
      </w:pPr>
      <w:r>
        <w:separator/>
      </w:r>
    </w:p>
  </w:endnote>
  <w:endnote w:type="continuationSeparator" w:id="0">
    <w:p w:rsidR="00A14112" w:rsidRDefault="00A14112" w:rsidP="00C66B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4112" w:rsidRDefault="00A14112" w:rsidP="00C66B5D">
      <w:pPr>
        <w:spacing w:after="0" w:line="240" w:lineRule="auto"/>
      </w:pPr>
      <w:r>
        <w:separator/>
      </w:r>
    </w:p>
  </w:footnote>
  <w:footnote w:type="continuationSeparator" w:id="0">
    <w:p w:rsidR="00A14112" w:rsidRDefault="00A14112" w:rsidP="00C66B5D">
      <w:pPr>
        <w:spacing w:after="0" w:line="240" w:lineRule="auto"/>
      </w:pPr>
      <w:r>
        <w:continuationSeparator/>
      </w:r>
    </w:p>
  </w:footnote>
  <w:footnote w:id="1">
    <w:p w:rsidR="00B040E5" w:rsidRPr="00223695" w:rsidRDefault="00B040E5" w:rsidP="00B040E5">
      <w:pPr>
        <w:pStyle w:val="ae"/>
        <w:rPr>
          <w:rFonts w:asciiTheme="minorHAnsi" w:hAnsiTheme="minorHAnsi"/>
        </w:rPr>
      </w:pPr>
      <w:r w:rsidRPr="00F4323A">
        <w:rPr>
          <w:rStyle w:val="ad"/>
          <w:rFonts w:asciiTheme="minorHAnsi" w:hAnsiTheme="minorHAnsi" w:cstheme="minorHAnsi"/>
        </w:rPr>
        <w:footnoteRef/>
      </w:r>
      <w:r w:rsidRPr="00F4323A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Форма выбора о</w:t>
      </w:r>
      <w:r w:rsidRPr="00F4323A">
        <w:rPr>
          <w:rFonts w:asciiTheme="minorHAnsi" w:hAnsiTheme="minorHAnsi" w:cstheme="minorHAnsi"/>
        </w:rPr>
        <w:t>рганизаци</w:t>
      </w:r>
      <w:r>
        <w:rPr>
          <w:rFonts w:asciiTheme="minorHAnsi" w:hAnsiTheme="minorHAnsi" w:cstheme="minorHAnsi"/>
        </w:rPr>
        <w:t>и</w:t>
      </w:r>
      <w:r w:rsidRPr="00F4323A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открывается по двойному щелчку в зеленой ячейке</w:t>
      </w:r>
      <w:r w:rsidRPr="00F4323A">
        <w:rPr>
          <w:rFonts w:asciiTheme="minorHAnsi" w:hAnsiTheme="minorHAnsi" w:cstheme="minorHAnsi"/>
        </w:rPr>
        <w:t xml:space="preserve"> «Наименование ЮЛ/ИП»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6B5D" w:rsidRPr="00C66B5D" w:rsidRDefault="009D601C">
    <w:pPr>
      <w:pStyle w:val="a3"/>
      <w:rPr>
        <w:sz w:val="20"/>
        <w:szCs w:val="20"/>
      </w:rPr>
    </w:pPr>
    <w:r>
      <w:rPr>
        <w:sz w:val="20"/>
        <w:szCs w:val="20"/>
      </w:rPr>
      <w:t xml:space="preserve">        </w:t>
    </w:r>
    <w:r w:rsidR="00C66B5D" w:rsidRPr="00C66B5D">
      <w:rPr>
        <w:sz w:val="20"/>
        <w:szCs w:val="20"/>
      </w:rPr>
      <w:t xml:space="preserve">ИНСТРУКЦИЯ ПО РАБОТЕ С ВЕБ-ОТЧЁТОМ </w:t>
    </w:r>
    <w:r w:rsidR="00055907" w:rsidRPr="00055907">
      <w:rPr>
        <w:sz w:val="20"/>
        <w:szCs w:val="20"/>
      </w:rPr>
      <w:t>WARM.TOPL.Q1.2021.EIAS</w:t>
    </w:r>
    <w:r w:rsidR="00055907">
      <w:rPr>
        <w:sz w:val="20"/>
        <w:szCs w:val="20"/>
      </w:rPr>
      <w:t xml:space="preserve"> </w:t>
    </w:r>
    <w:r w:rsidR="00C66B5D" w:rsidRPr="00C66B5D">
      <w:rPr>
        <w:sz w:val="20"/>
        <w:szCs w:val="20"/>
      </w:rPr>
      <w:t>ДЛЯ ОРГАНИЗАЦИЙ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316F2F"/>
    <w:multiLevelType w:val="hybridMultilevel"/>
    <w:tmpl w:val="D246414C"/>
    <w:lvl w:ilvl="0" w:tplc="61A68C10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="Times New Roman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25446B"/>
    <w:multiLevelType w:val="hybridMultilevel"/>
    <w:tmpl w:val="13340C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453C5D"/>
    <w:multiLevelType w:val="hybridMultilevel"/>
    <w:tmpl w:val="04269B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5F4AB8"/>
    <w:multiLevelType w:val="hybridMultilevel"/>
    <w:tmpl w:val="05D07E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872789"/>
    <w:multiLevelType w:val="hybridMultilevel"/>
    <w:tmpl w:val="E3B638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D816A7"/>
    <w:multiLevelType w:val="hybridMultilevel"/>
    <w:tmpl w:val="51548F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6F536AD"/>
    <w:multiLevelType w:val="hybridMultilevel"/>
    <w:tmpl w:val="C8783940"/>
    <w:lvl w:ilvl="0" w:tplc="D848D0F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24718D4"/>
    <w:multiLevelType w:val="hybridMultilevel"/>
    <w:tmpl w:val="6EF644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E1C39E3"/>
    <w:multiLevelType w:val="hybridMultilevel"/>
    <w:tmpl w:val="6884053C"/>
    <w:lvl w:ilvl="0" w:tplc="D68A149C">
      <w:start w:val="1"/>
      <w:numFmt w:val="bullet"/>
      <w:pStyle w:val="1"/>
      <w:lvlText w:val="-"/>
      <w:lvlJc w:val="left"/>
      <w:pPr>
        <w:ind w:left="1429" w:hanging="360"/>
      </w:pPr>
      <w:rPr>
        <w:rFonts w:ascii="Courier New" w:hAnsi="Courier New" w:hint="default"/>
      </w:rPr>
    </w:lvl>
    <w:lvl w:ilvl="1" w:tplc="1A684656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E2B02F14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A1F26EE8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48E01F46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182E268C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418029BC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A038317E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127221EE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7"/>
  </w:num>
  <w:num w:numId="6">
    <w:abstractNumId w:val="6"/>
  </w:num>
  <w:num w:numId="7">
    <w:abstractNumId w:val="5"/>
  </w:num>
  <w:num w:numId="8">
    <w:abstractNumId w:val="0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66B5D"/>
    <w:rsid w:val="00055907"/>
    <w:rsid w:val="001711BF"/>
    <w:rsid w:val="00444990"/>
    <w:rsid w:val="00623887"/>
    <w:rsid w:val="006B40EB"/>
    <w:rsid w:val="00864459"/>
    <w:rsid w:val="009D601C"/>
    <w:rsid w:val="00A14112"/>
    <w:rsid w:val="00A94987"/>
    <w:rsid w:val="00AA3D6A"/>
    <w:rsid w:val="00B040E5"/>
    <w:rsid w:val="00C66B5D"/>
    <w:rsid w:val="00C7302D"/>
    <w:rsid w:val="00D94F12"/>
    <w:rsid w:val="00EB6A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40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66B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66B5D"/>
  </w:style>
  <w:style w:type="paragraph" w:styleId="a5">
    <w:name w:val="footer"/>
    <w:basedOn w:val="a"/>
    <w:link w:val="a6"/>
    <w:uiPriority w:val="99"/>
    <w:unhideWhenUsed/>
    <w:rsid w:val="00C66B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66B5D"/>
  </w:style>
  <w:style w:type="paragraph" w:styleId="a7">
    <w:name w:val="Balloon Text"/>
    <w:basedOn w:val="a"/>
    <w:link w:val="a8"/>
    <w:uiPriority w:val="99"/>
    <w:semiHidden/>
    <w:unhideWhenUsed/>
    <w:rsid w:val="00C66B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66B5D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C66B5D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9D601C"/>
    <w:rPr>
      <w:color w:val="0000FF" w:themeColor="hyperlink"/>
      <w:u w:val="single"/>
    </w:rPr>
  </w:style>
  <w:style w:type="paragraph" w:customStyle="1" w:styleId="ab">
    <w:name w:val="ТП_обычн"/>
    <w:basedOn w:val="a"/>
    <w:link w:val="ac"/>
    <w:qFormat/>
    <w:rsid w:val="00B040E5"/>
    <w:pPr>
      <w:widowControl w:val="0"/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c">
    <w:name w:val="ТП_обычн Знак"/>
    <w:link w:val="ab"/>
    <w:rsid w:val="00B040E5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d">
    <w:name w:val="footnote reference"/>
    <w:uiPriority w:val="99"/>
    <w:semiHidden/>
    <w:rsid w:val="00B040E5"/>
    <w:rPr>
      <w:vertAlign w:val="superscript"/>
    </w:rPr>
  </w:style>
  <w:style w:type="paragraph" w:styleId="ae">
    <w:name w:val="footnote text"/>
    <w:basedOn w:val="a"/>
    <w:link w:val="af"/>
    <w:uiPriority w:val="99"/>
    <w:semiHidden/>
    <w:rsid w:val="00B040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">
    <w:name w:val="Текст сноски Знак"/>
    <w:basedOn w:val="a0"/>
    <w:link w:val="ae"/>
    <w:uiPriority w:val="99"/>
    <w:semiHidden/>
    <w:rsid w:val="00B040E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список 1"/>
    <w:basedOn w:val="a9"/>
    <w:qFormat/>
    <w:rsid w:val="00623887"/>
    <w:pPr>
      <w:numPr>
        <w:numId w:val="9"/>
      </w:numPr>
      <w:tabs>
        <w:tab w:val="left" w:pos="993"/>
      </w:tabs>
      <w:spacing w:after="0" w:line="240" w:lineRule="auto"/>
      <w:ind w:left="0"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eb.eias.ru/form/2119141087" TargetMode="External"/><Relationship Id="rId13" Type="http://schemas.openxmlformats.org/officeDocument/2006/relationships/image" Target="media/image3.png"/><Relationship Id="rId18" Type="http://schemas.openxmlformats.org/officeDocument/2006/relationships/image" Target="media/image7.pn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sp.eias.ru/index.php?a=add&amp;catid=5" TargetMode="External"/><Relationship Id="rId17" Type="http://schemas.openxmlformats.org/officeDocument/2006/relationships/hyperlink" Target="https://portal.eias.ru/Portal/DownloadPage.aspx?type=12&amp;guid=????????-????-????-????-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6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p.eias.ru/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10" Type="http://schemas.openxmlformats.org/officeDocument/2006/relationships/image" Target="media/image2.jpeg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EE1903-ACDA-4300-AE64-FA50AED566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645</Words>
  <Characters>3683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FBU</Company>
  <LinksUpToDate>false</LinksUpToDate>
  <CharactersWithSpaces>4320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Silver</dc:creator>
  <cp:lastModifiedBy>Silver</cp:lastModifiedBy>
  <cp:revision>6</cp:revision>
  <dcterms:created xsi:type="dcterms:W3CDTF">2021-04-29T15:20:00Z</dcterms:created>
  <dcterms:modified xsi:type="dcterms:W3CDTF">2021-04-29T16:50:00Z</dcterms:modified>
</cp:coreProperties>
</file>